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D3BA6" w14:textId="77777777" w:rsidR="00C07EB9" w:rsidRPr="00C07EB9" w:rsidRDefault="00701DB4" w:rsidP="00C07EB9">
      <w:pPr>
        <w:tabs>
          <w:tab w:val="center" w:pos="4536"/>
          <w:tab w:val="right" w:pos="9639"/>
        </w:tabs>
        <w:ind w:right="2"/>
        <w:rPr>
          <w:rFonts w:ascii="Arial" w:hAnsi="Arial" w:cs="Arial"/>
          <w:b/>
          <w:color w:val="333333"/>
          <w:sz w:val="24"/>
          <w:szCs w:val="24"/>
        </w:rPr>
      </w:pPr>
      <w:bookmarkStart w:id="0" w:name="_GoBack"/>
      <w:bookmarkEnd w:id="0"/>
      <w:r w:rsidRPr="00C07EB9">
        <w:rPr>
          <w:rFonts w:ascii="Arial" w:hAnsi="Arial" w:cs="Arial"/>
          <w:b/>
          <w:bCs/>
          <w:sz w:val="24"/>
          <w:szCs w:val="24"/>
        </w:rPr>
        <w:t>3GPP TSG RAN WG1 #98</w:t>
      </w:r>
      <w:r w:rsidRPr="00C07EB9">
        <w:rPr>
          <w:rFonts w:ascii="Arial" w:hAnsi="Arial" w:cs="Arial"/>
          <w:b/>
          <w:bCs/>
          <w:sz w:val="24"/>
          <w:szCs w:val="24"/>
        </w:rPr>
        <w:tab/>
      </w:r>
      <w:r w:rsidRPr="00C07EB9">
        <w:rPr>
          <w:rFonts w:ascii="Arial" w:hAnsi="Arial" w:cs="Arial"/>
          <w:b/>
          <w:bCs/>
          <w:sz w:val="24"/>
          <w:szCs w:val="24"/>
        </w:rPr>
        <w:tab/>
        <w:t>R1-</w:t>
      </w:r>
      <w:r w:rsidR="001B2AC8" w:rsidRPr="00C07EB9">
        <w:rPr>
          <w:rFonts w:ascii="Arial" w:hAnsi="Arial" w:cs="Arial"/>
          <w:b/>
          <w:color w:val="333333"/>
          <w:sz w:val="24"/>
          <w:szCs w:val="24"/>
        </w:rPr>
        <w:t>1908986</w:t>
      </w:r>
    </w:p>
    <w:p w14:paraId="4E90FE52" w14:textId="62FDB59D" w:rsidR="00701DB4" w:rsidRPr="00C07EB9" w:rsidRDefault="00701DB4" w:rsidP="00C07EB9">
      <w:pPr>
        <w:tabs>
          <w:tab w:val="center" w:pos="4536"/>
          <w:tab w:val="right" w:pos="8280"/>
          <w:tab w:val="right" w:pos="9639"/>
        </w:tabs>
        <w:ind w:right="2"/>
        <w:rPr>
          <w:rFonts w:ascii="Arial" w:eastAsia="MS Mincho" w:hAnsi="Arial" w:cs="Arial"/>
          <w:b/>
          <w:bCs/>
          <w:sz w:val="24"/>
          <w:szCs w:val="24"/>
          <w:lang w:eastAsia="ja-JP"/>
        </w:rPr>
      </w:pPr>
      <w:r w:rsidRPr="00C07EB9">
        <w:rPr>
          <w:rFonts w:ascii="Arial" w:eastAsia="MS Mincho" w:hAnsi="Arial" w:cs="Arial"/>
          <w:b/>
          <w:bCs/>
          <w:sz w:val="24"/>
          <w:szCs w:val="24"/>
          <w:lang w:eastAsia="ja-JP"/>
        </w:rPr>
        <w:t xml:space="preserve">Prague, </w:t>
      </w:r>
      <w:r w:rsidR="005E78E3" w:rsidRPr="00C07EB9">
        <w:rPr>
          <w:rStyle w:val="normaltextrun"/>
          <w:rFonts w:ascii="Arial" w:hAnsi="Arial" w:cs="Arial"/>
          <w:b/>
          <w:bCs/>
          <w:sz w:val="24"/>
          <w:szCs w:val="24"/>
        </w:rPr>
        <w:t>C</w:t>
      </w:r>
      <w:r w:rsidR="00E22514" w:rsidRPr="00C07EB9">
        <w:rPr>
          <w:rStyle w:val="normaltextrun"/>
          <w:rFonts w:ascii="Arial" w:hAnsi="Arial" w:cs="Arial"/>
          <w:b/>
          <w:bCs/>
          <w:sz w:val="24"/>
          <w:szCs w:val="24"/>
        </w:rPr>
        <w:t>Z</w:t>
      </w:r>
      <w:r w:rsidRPr="00C07EB9">
        <w:rPr>
          <w:rFonts w:ascii="Arial" w:eastAsia="MS Mincho" w:hAnsi="Arial" w:cs="Arial"/>
          <w:b/>
          <w:bCs/>
          <w:sz w:val="24"/>
          <w:szCs w:val="24"/>
          <w:lang w:eastAsia="ja-JP"/>
        </w:rPr>
        <w:t>, August 26</w:t>
      </w:r>
      <w:r w:rsidRPr="00C07EB9">
        <w:rPr>
          <w:rFonts w:ascii="Arial" w:eastAsia="MS Mincho" w:hAnsi="Arial" w:cs="Arial"/>
          <w:b/>
          <w:bCs/>
          <w:sz w:val="24"/>
          <w:szCs w:val="24"/>
          <w:vertAlign w:val="superscript"/>
          <w:lang w:eastAsia="ja-JP"/>
        </w:rPr>
        <w:t>th</w:t>
      </w:r>
      <w:r w:rsidRPr="00C07EB9">
        <w:rPr>
          <w:rFonts w:ascii="Arial" w:eastAsia="MS Mincho" w:hAnsi="Arial" w:cs="Arial"/>
          <w:b/>
          <w:bCs/>
          <w:sz w:val="24"/>
          <w:szCs w:val="24"/>
          <w:lang w:eastAsia="ja-JP"/>
        </w:rPr>
        <w:t xml:space="preserve"> – 30</w:t>
      </w:r>
      <w:r w:rsidRPr="00C07EB9">
        <w:rPr>
          <w:rFonts w:ascii="Arial" w:eastAsia="MS Mincho" w:hAnsi="Arial" w:cs="Arial"/>
          <w:b/>
          <w:bCs/>
          <w:sz w:val="24"/>
          <w:szCs w:val="24"/>
          <w:vertAlign w:val="superscript"/>
          <w:lang w:eastAsia="ja-JP"/>
        </w:rPr>
        <w:t>th</w:t>
      </w:r>
      <w:r w:rsidRPr="00C07EB9">
        <w:rPr>
          <w:rFonts w:ascii="Arial" w:eastAsia="MS Mincho" w:hAnsi="Arial" w:cs="Arial"/>
          <w:b/>
          <w:bCs/>
          <w:sz w:val="24"/>
          <w:szCs w:val="24"/>
          <w:lang w:eastAsia="ja-JP"/>
        </w:rPr>
        <w:t>, 2019</w:t>
      </w:r>
    </w:p>
    <w:p w14:paraId="2CFE1919" w14:textId="77777777" w:rsidR="00850D96" w:rsidRPr="00C07EB9" w:rsidRDefault="00850D96" w:rsidP="00CA26CE">
      <w:pPr>
        <w:pStyle w:val="Header"/>
        <w:rPr>
          <w:bCs/>
          <w:noProof w:val="0"/>
          <w:sz w:val="24"/>
          <w:szCs w:val="24"/>
          <w:lang w:val="en-GB" w:eastAsia="ja-JP"/>
        </w:rPr>
      </w:pPr>
    </w:p>
    <w:p w14:paraId="30E02941" w14:textId="68119A97" w:rsidR="0034111C" w:rsidRPr="00C07EB9" w:rsidRDefault="0034111C" w:rsidP="16512788">
      <w:pPr>
        <w:pStyle w:val="CRCoverPage"/>
        <w:rPr>
          <w:rFonts w:cs="Arial"/>
          <w:b/>
          <w:bCs/>
          <w:sz w:val="24"/>
          <w:szCs w:val="24"/>
          <w:lang w:val="en-US" w:eastAsia="ja-JP"/>
        </w:rPr>
      </w:pPr>
      <w:r w:rsidRPr="00C07EB9">
        <w:rPr>
          <w:rFonts w:cs="Arial"/>
          <w:b/>
          <w:bCs/>
          <w:sz w:val="24"/>
          <w:szCs w:val="24"/>
          <w:lang w:val="en-US"/>
        </w:rPr>
        <w:t>Agenda item:</w:t>
      </w:r>
      <w:r w:rsidRPr="00C07EB9">
        <w:rPr>
          <w:rFonts w:cs="Arial"/>
          <w:b/>
          <w:bCs/>
          <w:sz w:val="24"/>
          <w:szCs w:val="24"/>
          <w:lang w:val="en-US"/>
        </w:rPr>
        <w:tab/>
      </w:r>
      <w:r w:rsidRPr="00C07EB9">
        <w:rPr>
          <w:rFonts w:cs="Arial"/>
          <w:b/>
          <w:bCs/>
          <w:sz w:val="24"/>
          <w:szCs w:val="24"/>
          <w:lang w:val="en-US"/>
        </w:rPr>
        <w:tab/>
      </w:r>
      <w:r w:rsidR="000B4207" w:rsidRPr="00C07EB9">
        <w:rPr>
          <w:rFonts w:cs="Arial"/>
          <w:b/>
          <w:bCs/>
          <w:sz w:val="24"/>
          <w:szCs w:val="24"/>
          <w:lang w:val="en-US"/>
        </w:rPr>
        <w:t>7</w:t>
      </w:r>
      <w:r w:rsidR="0052773A" w:rsidRPr="00C07EB9">
        <w:rPr>
          <w:rFonts w:cs="Arial"/>
          <w:b/>
          <w:bCs/>
          <w:sz w:val="24"/>
          <w:szCs w:val="24"/>
          <w:lang w:val="en-US"/>
        </w:rPr>
        <w:t>.</w:t>
      </w:r>
      <w:r w:rsidR="00BA1872" w:rsidRPr="00C07EB9">
        <w:rPr>
          <w:rFonts w:cs="Arial"/>
          <w:b/>
          <w:bCs/>
          <w:sz w:val="24"/>
          <w:szCs w:val="24"/>
          <w:lang w:val="en-US"/>
        </w:rPr>
        <w:t>2</w:t>
      </w:r>
      <w:r w:rsidR="007820D0" w:rsidRPr="00C07EB9">
        <w:rPr>
          <w:rFonts w:cs="Arial"/>
          <w:b/>
          <w:bCs/>
          <w:sz w:val="24"/>
          <w:szCs w:val="24"/>
          <w:lang w:val="en-US"/>
        </w:rPr>
        <w:t>.</w:t>
      </w:r>
      <w:r w:rsidR="00893395" w:rsidRPr="00C07EB9">
        <w:rPr>
          <w:rFonts w:cs="Arial"/>
          <w:b/>
          <w:bCs/>
          <w:sz w:val="24"/>
          <w:szCs w:val="24"/>
          <w:lang w:val="en-US"/>
        </w:rPr>
        <w:t>3.</w:t>
      </w:r>
      <w:r w:rsidR="00260AC4" w:rsidRPr="00C07EB9">
        <w:rPr>
          <w:rFonts w:cs="Arial"/>
          <w:b/>
          <w:bCs/>
          <w:sz w:val="24"/>
          <w:szCs w:val="24"/>
          <w:lang w:val="en-US"/>
        </w:rPr>
        <w:t>1</w:t>
      </w:r>
    </w:p>
    <w:p w14:paraId="30E02942" w14:textId="11CBDC88" w:rsidR="00E128F2" w:rsidRPr="00C07EB9" w:rsidRDefault="0034111C" w:rsidP="16512788">
      <w:pPr>
        <w:tabs>
          <w:tab w:val="left" w:pos="1985"/>
        </w:tabs>
        <w:spacing w:after="120"/>
        <w:ind w:left="1985" w:hanging="1985"/>
        <w:rPr>
          <w:rFonts w:ascii="Arial" w:hAnsi="Arial" w:cs="Arial"/>
          <w:b/>
          <w:bCs/>
          <w:sz w:val="24"/>
          <w:szCs w:val="24"/>
          <w:lang w:val="en-US"/>
        </w:rPr>
      </w:pPr>
      <w:r w:rsidRPr="00C07EB9">
        <w:rPr>
          <w:rFonts w:ascii="Arial" w:hAnsi="Arial" w:cs="Arial"/>
          <w:b/>
          <w:bCs/>
          <w:sz w:val="24"/>
          <w:szCs w:val="24"/>
          <w:lang w:val="en-US"/>
        </w:rPr>
        <w:t>Source:</w:t>
      </w:r>
      <w:r w:rsidRPr="00C07EB9">
        <w:rPr>
          <w:rFonts w:ascii="Arial" w:hAnsi="Arial" w:cs="Arial"/>
          <w:b/>
          <w:bCs/>
          <w:sz w:val="24"/>
          <w:szCs w:val="24"/>
          <w:lang w:val="en-US"/>
        </w:rPr>
        <w:tab/>
      </w:r>
      <w:r w:rsidR="00013455" w:rsidRPr="00C07EB9">
        <w:rPr>
          <w:rFonts w:ascii="Arial" w:hAnsi="Arial" w:cs="Arial"/>
          <w:b/>
          <w:bCs/>
          <w:sz w:val="24"/>
          <w:szCs w:val="24"/>
          <w:lang w:val="en-US"/>
        </w:rPr>
        <w:t xml:space="preserve">Nokia, </w:t>
      </w:r>
      <w:r w:rsidR="00E67802" w:rsidRPr="00C07EB9">
        <w:rPr>
          <w:rFonts w:ascii="Arial" w:hAnsi="Arial" w:cs="Arial"/>
          <w:b/>
          <w:bCs/>
          <w:sz w:val="24"/>
          <w:szCs w:val="24"/>
          <w:lang w:val="en-US"/>
        </w:rPr>
        <w:t>Nokia</w:t>
      </w:r>
      <w:r w:rsidR="00013455" w:rsidRPr="00C07EB9">
        <w:rPr>
          <w:rFonts w:ascii="Arial" w:hAnsi="Arial" w:cs="Arial"/>
          <w:b/>
          <w:bCs/>
          <w:sz w:val="24"/>
          <w:szCs w:val="24"/>
          <w:lang w:val="en-US"/>
        </w:rPr>
        <w:t xml:space="preserve"> Shanghai Bell</w:t>
      </w:r>
    </w:p>
    <w:p w14:paraId="30E02943" w14:textId="74FE1B31" w:rsidR="0034111C" w:rsidRPr="00C07EB9" w:rsidRDefault="0034111C" w:rsidP="16512788">
      <w:pPr>
        <w:ind w:left="1985" w:hanging="1985"/>
        <w:rPr>
          <w:rFonts w:ascii="Arial" w:hAnsi="Arial" w:cs="Arial"/>
          <w:b/>
          <w:bCs/>
          <w:sz w:val="24"/>
          <w:szCs w:val="24"/>
          <w:lang w:val="en-US"/>
        </w:rPr>
      </w:pPr>
      <w:r w:rsidRPr="00C07EB9">
        <w:rPr>
          <w:rFonts w:ascii="Arial" w:hAnsi="Arial" w:cs="Arial"/>
          <w:b/>
          <w:bCs/>
          <w:sz w:val="24"/>
          <w:szCs w:val="24"/>
          <w:lang w:val="en-US"/>
        </w:rPr>
        <w:t>Title:</w:t>
      </w:r>
      <w:r w:rsidRPr="00C07EB9">
        <w:rPr>
          <w:rFonts w:ascii="Arial" w:hAnsi="Arial" w:cs="Arial"/>
          <w:b/>
          <w:bCs/>
          <w:sz w:val="24"/>
          <w:szCs w:val="24"/>
          <w:lang w:val="en-US"/>
        </w:rPr>
        <w:tab/>
      </w:r>
      <w:r w:rsidR="007B3201" w:rsidRPr="00C07EB9">
        <w:rPr>
          <w:rFonts w:ascii="Arial" w:hAnsi="Arial" w:cs="Arial"/>
          <w:b/>
          <w:bCs/>
          <w:sz w:val="24"/>
          <w:szCs w:val="24"/>
          <w:lang w:val="en-US"/>
        </w:rPr>
        <w:t xml:space="preserve">SSB TX/RX for IAB </w:t>
      </w:r>
      <w:r w:rsidR="003C2F35" w:rsidRPr="00C07EB9">
        <w:rPr>
          <w:rFonts w:ascii="Arial" w:hAnsi="Arial" w:cs="Arial"/>
          <w:b/>
          <w:bCs/>
          <w:sz w:val="24"/>
          <w:szCs w:val="24"/>
          <w:lang w:val="en-US"/>
        </w:rPr>
        <w:t>inter-node measurements</w:t>
      </w:r>
      <w:r w:rsidR="007B3201" w:rsidRPr="00C07EB9">
        <w:rPr>
          <w:rFonts w:ascii="Arial" w:hAnsi="Arial" w:cs="Arial"/>
          <w:b/>
          <w:bCs/>
          <w:sz w:val="24"/>
          <w:szCs w:val="24"/>
          <w:lang w:val="en-US"/>
        </w:rPr>
        <w:t xml:space="preserve"> </w:t>
      </w:r>
    </w:p>
    <w:p w14:paraId="30E02944" w14:textId="60B6B0C7" w:rsidR="0034111C" w:rsidRPr="00C07EB9" w:rsidRDefault="0034111C" w:rsidP="16512788">
      <w:pPr>
        <w:rPr>
          <w:rFonts w:ascii="Arial" w:hAnsi="Arial" w:cs="Arial"/>
          <w:b/>
          <w:bCs/>
          <w:sz w:val="24"/>
          <w:szCs w:val="24"/>
          <w:lang w:val="en-US"/>
        </w:rPr>
      </w:pPr>
      <w:r w:rsidRPr="00C07EB9">
        <w:rPr>
          <w:rFonts w:ascii="Arial" w:hAnsi="Arial" w:cs="Arial"/>
          <w:b/>
          <w:bCs/>
          <w:sz w:val="24"/>
          <w:szCs w:val="24"/>
          <w:lang w:val="en-US"/>
        </w:rPr>
        <w:t xml:space="preserve">Document </w:t>
      </w:r>
      <w:r w:rsidR="3E61DC49" w:rsidRPr="00C07EB9">
        <w:rPr>
          <w:rFonts w:ascii="Arial" w:hAnsi="Arial" w:cs="Arial"/>
          <w:b/>
          <w:bCs/>
          <w:sz w:val="24"/>
          <w:szCs w:val="24"/>
          <w:lang w:val="en-US"/>
        </w:rPr>
        <w:t>for:</w:t>
      </w:r>
      <w:r w:rsidRPr="00C07EB9">
        <w:rPr>
          <w:rFonts w:ascii="Arial" w:hAnsi="Arial" w:cs="Arial"/>
          <w:b/>
          <w:bCs/>
          <w:sz w:val="24"/>
          <w:szCs w:val="24"/>
          <w:lang w:val="en-US"/>
        </w:rPr>
        <w:tab/>
      </w:r>
      <w:r w:rsidR="00220615" w:rsidRPr="00C07EB9">
        <w:rPr>
          <w:rFonts w:ascii="Arial" w:hAnsi="Arial" w:cs="Arial"/>
          <w:b/>
          <w:bCs/>
          <w:sz w:val="24"/>
          <w:szCs w:val="24"/>
          <w:lang w:val="en-US"/>
        </w:rPr>
        <w:tab/>
      </w:r>
      <w:r w:rsidRPr="00C07EB9">
        <w:rPr>
          <w:rFonts w:ascii="Arial" w:hAnsi="Arial" w:cs="Arial"/>
          <w:b/>
          <w:bCs/>
          <w:sz w:val="24"/>
          <w:szCs w:val="24"/>
          <w:lang w:val="en-US"/>
        </w:rPr>
        <w:t>Discussion and Decision</w:t>
      </w:r>
    </w:p>
    <w:p w14:paraId="29722F7D" w14:textId="02CBDFC7" w:rsidR="00B769A2" w:rsidRPr="006B6A79" w:rsidRDefault="00EE7FA7" w:rsidP="00144C07">
      <w:pPr>
        <w:pStyle w:val="Heading1"/>
        <w:rPr>
          <w:lang w:val="en-US"/>
        </w:rPr>
      </w:pPr>
      <w:r w:rsidRPr="006B6A79">
        <w:rPr>
          <w:lang w:val="en-US"/>
        </w:rPr>
        <w:t>Introduction</w:t>
      </w:r>
      <w:bookmarkStart w:id="1" w:name="_Hlk510705081"/>
    </w:p>
    <w:p w14:paraId="5F3C62DB" w14:textId="77777777" w:rsidR="00144C07" w:rsidRPr="006B6A79" w:rsidRDefault="00144C07" w:rsidP="00144C07">
      <w:pPr>
        <w:overflowPunct/>
        <w:autoSpaceDE/>
        <w:autoSpaceDN/>
        <w:adjustRightInd/>
        <w:spacing w:after="0"/>
        <w:ind w:left="1440"/>
        <w:jc w:val="both"/>
        <w:textAlignment w:val="auto"/>
        <w:rPr>
          <w:i/>
          <w:lang w:val="en-US" w:eastAsia="x-none"/>
        </w:rPr>
      </w:pPr>
    </w:p>
    <w:p w14:paraId="23694723" w14:textId="76DC07E7" w:rsidR="00FD5D8B" w:rsidRPr="00C07EB9" w:rsidRDefault="00FC2082" w:rsidP="00FD5D8B">
      <w:pPr>
        <w:rPr>
          <w:lang w:val="en-US"/>
        </w:rPr>
      </w:pPr>
      <w:r w:rsidRPr="00C07EB9">
        <w:rPr>
          <w:lang w:val="en-US"/>
        </w:rPr>
        <w:t>After RAN1 #97, s</w:t>
      </w:r>
      <w:r w:rsidR="00FD5D8B" w:rsidRPr="00C07EB9">
        <w:rPr>
          <w:lang w:val="en-US"/>
        </w:rPr>
        <w:t xml:space="preserve">ome FFS issues </w:t>
      </w:r>
      <w:r w:rsidR="001A4675" w:rsidRPr="00C07EB9">
        <w:rPr>
          <w:lang w:val="en-US"/>
        </w:rPr>
        <w:t>remain on SSB TX/RX for IAB inter node measuremen</w:t>
      </w:r>
      <w:r w:rsidRPr="00C07EB9">
        <w:rPr>
          <w:lang w:val="en-US"/>
        </w:rPr>
        <w:t>ts</w:t>
      </w:r>
      <w:r w:rsidR="001A4675" w:rsidRPr="00C07EB9">
        <w:rPr>
          <w:lang w:val="en-US"/>
        </w:rPr>
        <w:t xml:space="preserve"> after </w:t>
      </w:r>
      <w:r w:rsidR="00FD5D8B" w:rsidRPr="00C07EB9">
        <w:rPr>
          <w:lang w:val="en-US"/>
        </w:rPr>
        <w:t>RAN1 #97</w:t>
      </w:r>
      <w:r w:rsidR="001A4675" w:rsidRPr="00C07EB9">
        <w:rPr>
          <w:lang w:val="en-US"/>
        </w:rPr>
        <w:t>. Chairman’s notes</w:t>
      </w:r>
      <w:r w:rsidR="00B6385F" w:rsidRPr="00C07EB9">
        <w:rPr>
          <w:lang w:val="en-US"/>
        </w:rPr>
        <w:t xml:space="preserve"> [</w:t>
      </w:r>
      <w:r w:rsidR="001B2AC8" w:rsidRPr="00C07EB9">
        <w:rPr>
          <w:lang w:val="en-US"/>
        </w:rPr>
        <w:t>1</w:t>
      </w:r>
      <w:r w:rsidR="00B6385F" w:rsidRPr="00C07EB9">
        <w:rPr>
          <w:lang w:val="en-US"/>
        </w:rPr>
        <w:t>]</w:t>
      </w:r>
      <w:r w:rsidR="001A4675" w:rsidRPr="00C07EB9">
        <w:rPr>
          <w:lang w:val="en-US"/>
        </w:rPr>
        <w:t xml:space="preserve"> list the following ones</w:t>
      </w:r>
      <w:r w:rsidR="00CE6E90" w:rsidRPr="00C07EB9">
        <w:rPr>
          <w:lang w:val="en-US"/>
        </w:rPr>
        <w:t>:</w:t>
      </w:r>
    </w:p>
    <w:p w14:paraId="7AAF2316" w14:textId="340F9F3A" w:rsidR="00CE6E90" w:rsidRPr="00C07EB9" w:rsidRDefault="00787D7D" w:rsidP="00FD5D8B">
      <w:pPr>
        <w:pStyle w:val="ListParagraph"/>
        <w:numPr>
          <w:ilvl w:val="0"/>
          <w:numId w:val="28"/>
        </w:numPr>
        <w:rPr>
          <w:sz w:val="20"/>
          <w:szCs w:val="20"/>
          <w:lang w:val="en-US"/>
        </w:rPr>
      </w:pPr>
      <w:r w:rsidRPr="00C07EB9">
        <w:rPr>
          <w:sz w:val="20"/>
          <w:szCs w:val="20"/>
          <w:lang w:val="en-US"/>
        </w:rPr>
        <w:t xml:space="preserve">A </w:t>
      </w:r>
      <w:r w:rsidR="00CE6E90" w:rsidRPr="00C07EB9">
        <w:rPr>
          <w:sz w:val="20"/>
          <w:szCs w:val="20"/>
          <w:lang w:val="en-US"/>
        </w:rPr>
        <w:t>question on STC</w:t>
      </w:r>
      <w:r w:rsidRPr="00C07EB9">
        <w:rPr>
          <w:sz w:val="20"/>
          <w:szCs w:val="20"/>
          <w:lang w:val="en-US"/>
        </w:rPr>
        <w:t>s</w:t>
      </w:r>
      <w:r w:rsidR="00CE6E90" w:rsidRPr="00C07EB9">
        <w:rPr>
          <w:sz w:val="20"/>
          <w:szCs w:val="20"/>
          <w:lang w:val="en-US"/>
        </w:rPr>
        <w:t xml:space="preserve"> is if other </w:t>
      </w:r>
      <w:r w:rsidR="00E57F1D" w:rsidRPr="00C07EB9">
        <w:rPr>
          <w:sz w:val="20"/>
          <w:szCs w:val="20"/>
          <w:lang w:val="en-US"/>
        </w:rPr>
        <w:t>parameters</w:t>
      </w:r>
      <w:r w:rsidR="00CE6E90" w:rsidRPr="00C07EB9">
        <w:rPr>
          <w:sz w:val="20"/>
          <w:szCs w:val="20"/>
          <w:lang w:val="en-US"/>
        </w:rPr>
        <w:t xml:space="preserve"> in addition</w:t>
      </w:r>
      <w:r w:rsidR="00E57F1D" w:rsidRPr="00C07EB9">
        <w:rPr>
          <w:sz w:val="20"/>
          <w:szCs w:val="20"/>
          <w:lang w:val="en-US"/>
        </w:rPr>
        <w:t xml:space="preserve"> to </w:t>
      </w:r>
      <w:r w:rsidR="00FD5D8B" w:rsidRPr="00C07EB9">
        <w:rPr>
          <w:sz w:val="20"/>
          <w:szCs w:val="20"/>
          <w:lang w:val="en-US"/>
        </w:rPr>
        <w:t>SSB center frequency</w:t>
      </w:r>
      <w:r w:rsidR="00E57F1D" w:rsidRPr="00C07EB9">
        <w:rPr>
          <w:sz w:val="20"/>
          <w:szCs w:val="20"/>
          <w:lang w:val="en-US"/>
        </w:rPr>
        <w:t xml:space="preserve">, </w:t>
      </w:r>
      <w:r w:rsidR="00FD5D8B" w:rsidRPr="00C07EB9">
        <w:rPr>
          <w:sz w:val="20"/>
          <w:szCs w:val="20"/>
          <w:lang w:val="en-US"/>
        </w:rPr>
        <w:t>SSB subcarrier spacing</w:t>
      </w:r>
      <w:r w:rsidR="00E57F1D" w:rsidRPr="00C07EB9">
        <w:rPr>
          <w:sz w:val="20"/>
          <w:szCs w:val="20"/>
          <w:lang w:val="en-US"/>
        </w:rPr>
        <w:t xml:space="preserve">, </w:t>
      </w:r>
      <w:r w:rsidR="00FD5D8B" w:rsidRPr="00C07EB9">
        <w:rPr>
          <w:sz w:val="20"/>
          <w:szCs w:val="20"/>
          <w:lang w:val="en-US"/>
        </w:rPr>
        <w:t>SSB transmission periodicity</w:t>
      </w:r>
      <w:r w:rsidR="00E57F1D" w:rsidRPr="00C07EB9">
        <w:rPr>
          <w:sz w:val="20"/>
          <w:szCs w:val="20"/>
          <w:lang w:val="en-US"/>
        </w:rPr>
        <w:t xml:space="preserve">, </w:t>
      </w:r>
      <w:r w:rsidR="00FD5D8B" w:rsidRPr="00C07EB9">
        <w:rPr>
          <w:sz w:val="20"/>
          <w:szCs w:val="20"/>
          <w:lang w:val="en-US"/>
        </w:rPr>
        <w:t>SSB transmission timing offset in half frame(s)</w:t>
      </w:r>
      <w:r w:rsidR="00E57F1D" w:rsidRPr="00C07EB9">
        <w:rPr>
          <w:sz w:val="20"/>
          <w:szCs w:val="20"/>
          <w:lang w:val="en-US"/>
        </w:rPr>
        <w:t>, t</w:t>
      </w:r>
      <w:r w:rsidR="00FD5D8B" w:rsidRPr="00C07EB9">
        <w:rPr>
          <w:sz w:val="20"/>
          <w:szCs w:val="20"/>
          <w:lang w:val="en-US"/>
        </w:rPr>
        <w:t>he index of SSBs to transmit (the SSBs to be transmitted in the half frame)</w:t>
      </w:r>
      <w:r w:rsidR="00CE6E90" w:rsidRPr="00C07EB9">
        <w:rPr>
          <w:sz w:val="20"/>
          <w:szCs w:val="20"/>
          <w:lang w:val="en-US"/>
        </w:rPr>
        <w:t xml:space="preserve"> are needed. </w:t>
      </w:r>
    </w:p>
    <w:p w14:paraId="50DC4E8C" w14:textId="78AC5714" w:rsidR="00E57F1D" w:rsidRPr="00C07EB9" w:rsidRDefault="00E57F1D" w:rsidP="00FD5D8B">
      <w:pPr>
        <w:pStyle w:val="ListParagraph"/>
        <w:numPr>
          <w:ilvl w:val="0"/>
          <w:numId w:val="28"/>
        </w:numPr>
        <w:rPr>
          <w:sz w:val="20"/>
          <w:szCs w:val="20"/>
          <w:lang w:val="en-US"/>
        </w:rPr>
      </w:pPr>
      <w:r w:rsidRPr="00C07EB9">
        <w:rPr>
          <w:sz w:val="20"/>
          <w:szCs w:val="20"/>
        </w:rPr>
        <w:t xml:space="preserve">SMTC </w:t>
      </w:r>
      <w:r w:rsidRPr="00C07EB9">
        <w:rPr>
          <w:sz w:val="20"/>
          <w:szCs w:val="20"/>
          <w:lang w:val="en-GB"/>
        </w:rPr>
        <w:t>related</w:t>
      </w:r>
      <w:r w:rsidR="00CE6E90" w:rsidRPr="00C07EB9">
        <w:rPr>
          <w:sz w:val="20"/>
          <w:szCs w:val="20"/>
        </w:rPr>
        <w:t xml:space="preserve"> </w:t>
      </w:r>
      <w:r w:rsidR="00CE6E90" w:rsidRPr="00C07EB9">
        <w:rPr>
          <w:sz w:val="20"/>
          <w:szCs w:val="20"/>
          <w:lang w:val="en-GB"/>
        </w:rPr>
        <w:t>qu</w:t>
      </w:r>
      <w:r w:rsidR="00787D7D" w:rsidRPr="00C07EB9">
        <w:rPr>
          <w:sz w:val="20"/>
          <w:szCs w:val="20"/>
          <w:lang w:val="en-GB"/>
        </w:rPr>
        <w:t>e</w:t>
      </w:r>
      <w:r w:rsidR="00CE6E90" w:rsidRPr="00C07EB9">
        <w:rPr>
          <w:sz w:val="20"/>
          <w:szCs w:val="20"/>
          <w:lang w:val="en-GB"/>
        </w:rPr>
        <w:t>stions</w:t>
      </w:r>
      <w:r w:rsidR="00CE6E90" w:rsidRPr="00C07EB9">
        <w:rPr>
          <w:sz w:val="20"/>
          <w:szCs w:val="20"/>
        </w:rPr>
        <w:t xml:space="preserve"> </w:t>
      </w:r>
      <w:r w:rsidR="00CE6E90" w:rsidRPr="00C07EB9">
        <w:rPr>
          <w:sz w:val="20"/>
          <w:szCs w:val="20"/>
          <w:lang w:val="en-GB"/>
        </w:rPr>
        <w:t>are</w:t>
      </w:r>
    </w:p>
    <w:p w14:paraId="6C7C53EB" w14:textId="37B9A3F9" w:rsidR="00787D7D" w:rsidRPr="00C07EB9" w:rsidRDefault="00787D7D" w:rsidP="00787D7D">
      <w:pPr>
        <w:pStyle w:val="ListParagraph"/>
        <w:numPr>
          <w:ilvl w:val="1"/>
          <w:numId w:val="28"/>
        </w:numPr>
        <w:rPr>
          <w:sz w:val="20"/>
          <w:szCs w:val="20"/>
          <w:lang w:val="en-US"/>
        </w:rPr>
      </w:pPr>
      <w:r w:rsidRPr="00C07EB9">
        <w:rPr>
          <w:sz w:val="20"/>
          <w:szCs w:val="20"/>
          <w:lang w:val="en-US"/>
        </w:rPr>
        <w:t>if SMTC window duration can be l</w:t>
      </w:r>
      <w:r w:rsidR="002C2799" w:rsidRPr="00C07EB9">
        <w:rPr>
          <w:sz w:val="20"/>
          <w:szCs w:val="20"/>
          <w:lang w:val="en-US"/>
        </w:rPr>
        <w:t>onger</w:t>
      </w:r>
      <w:r w:rsidRPr="00C07EB9">
        <w:rPr>
          <w:sz w:val="20"/>
          <w:szCs w:val="20"/>
          <w:lang w:val="en-US"/>
        </w:rPr>
        <w:t xml:space="preserve"> than 5 subframes</w:t>
      </w:r>
      <w:r w:rsidR="006A2A4B" w:rsidRPr="00C07EB9">
        <w:rPr>
          <w:sz w:val="20"/>
          <w:szCs w:val="20"/>
          <w:lang w:val="en-US"/>
        </w:rPr>
        <w:t xml:space="preserve"> </w:t>
      </w:r>
    </w:p>
    <w:p w14:paraId="6363AF77" w14:textId="216774AB" w:rsidR="00787D7D" w:rsidRPr="00C07EB9" w:rsidRDefault="00787D7D" w:rsidP="00787D7D">
      <w:pPr>
        <w:pStyle w:val="ListParagraph"/>
        <w:numPr>
          <w:ilvl w:val="1"/>
          <w:numId w:val="28"/>
        </w:numPr>
        <w:rPr>
          <w:sz w:val="20"/>
          <w:szCs w:val="20"/>
          <w:lang w:val="en-US"/>
        </w:rPr>
      </w:pPr>
      <w:r w:rsidRPr="00C07EB9">
        <w:rPr>
          <w:sz w:val="20"/>
          <w:szCs w:val="20"/>
          <w:lang w:val="en-US"/>
        </w:rPr>
        <w:t>the</w:t>
      </w:r>
      <w:r w:rsidR="00C123B5" w:rsidRPr="00C07EB9">
        <w:rPr>
          <w:sz w:val="20"/>
          <w:szCs w:val="20"/>
          <w:lang w:val="en-US"/>
        </w:rPr>
        <w:t xml:space="preserve"> maximum</w:t>
      </w:r>
      <w:r w:rsidRPr="00C07EB9">
        <w:rPr>
          <w:sz w:val="20"/>
          <w:szCs w:val="20"/>
          <w:lang w:val="en-US"/>
        </w:rPr>
        <w:t xml:space="preserve"> number of physical cell IDs that a MT can be configured to measure in one SMTC window</w:t>
      </w:r>
      <w:r w:rsidR="00834E1D" w:rsidRPr="00C07EB9">
        <w:rPr>
          <w:sz w:val="20"/>
          <w:szCs w:val="20"/>
          <w:lang w:val="en-US"/>
        </w:rPr>
        <w:t xml:space="preserve"> </w:t>
      </w:r>
      <w:r w:rsidR="00EC5931" w:rsidRPr="00C07EB9">
        <w:rPr>
          <w:sz w:val="20"/>
          <w:szCs w:val="20"/>
          <w:lang w:val="en-US"/>
        </w:rPr>
        <w:t xml:space="preserve"> </w:t>
      </w:r>
      <w:r w:rsidR="00270E1C" w:rsidRPr="00C07EB9">
        <w:rPr>
          <w:sz w:val="20"/>
          <w:szCs w:val="20"/>
          <w:lang w:val="en-US"/>
        </w:rPr>
        <w:t xml:space="preserve"> </w:t>
      </w:r>
    </w:p>
    <w:p w14:paraId="7FF74C79" w14:textId="77777777" w:rsidR="00787D7D" w:rsidRPr="00C07EB9" w:rsidRDefault="00787D7D" w:rsidP="00FD5D8B">
      <w:pPr>
        <w:rPr>
          <w:color w:val="FF0000"/>
          <w:lang w:eastAsia="zh-CN"/>
        </w:rPr>
      </w:pPr>
    </w:p>
    <w:p w14:paraId="35F6ED74" w14:textId="6E8511DD" w:rsidR="00787D7D" w:rsidRPr="00C07EB9" w:rsidRDefault="00917A1D" w:rsidP="00A64A6E">
      <w:pPr>
        <w:rPr>
          <w:lang w:eastAsia="zh-CN"/>
        </w:rPr>
      </w:pPr>
      <w:r w:rsidRPr="00C07EB9">
        <w:rPr>
          <w:lang w:eastAsia="zh-CN"/>
        </w:rPr>
        <w:t>A</w:t>
      </w:r>
      <w:r w:rsidR="001B2AC8" w:rsidRPr="00C07EB9">
        <w:rPr>
          <w:lang w:eastAsia="zh-CN"/>
        </w:rPr>
        <w:t>n issue</w:t>
      </w:r>
      <w:r w:rsidR="00787D7D" w:rsidRPr="00C07EB9">
        <w:rPr>
          <w:lang w:eastAsia="zh-CN"/>
        </w:rPr>
        <w:t xml:space="preserve"> that </w:t>
      </w:r>
      <w:r w:rsidR="00270E1C" w:rsidRPr="00C07EB9">
        <w:rPr>
          <w:lang w:eastAsia="zh-CN"/>
        </w:rPr>
        <w:t>may need clarification</w:t>
      </w:r>
      <w:r w:rsidRPr="00C07EB9">
        <w:rPr>
          <w:lang w:eastAsia="zh-CN"/>
        </w:rPr>
        <w:t xml:space="preserve"> is </w:t>
      </w:r>
      <w:r w:rsidR="00787D7D" w:rsidRPr="00C07EB9">
        <w:rPr>
          <w:lang w:eastAsia="zh-CN"/>
        </w:rPr>
        <w:t xml:space="preserve"> </w:t>
      </w:r>
    </w:p>
    <w:p w14:paraId="703C1931" w14:textId="6594DCA9" w:rsidR="00787D7D" w:rsidRPr="00C07EB9" w:rsidRDefault="002C2799" w:rsidP="00787D7D">
      <w:pPr>
        <w:pStyle w:val="ListParagraph"/>
        <w:numPr>
          <w:ilvl w:val="0"/>
          <w:numId w:val="29"/>
        </w:numPr>
        <w:rPr>
          <w:sz w:val="20"/>
          <w:szCs w:val="20"/>
          <w:lang w:val="en-US"/>
        </w:rPr>
      </w:pPr>
      <w:r w:rsidRPr="00C07EB9">
        <w:rPr>
          <w:sz w:val="20"/>
          <w:szCs w:val="20"/>
          <w:lang w:val="en-US"/>
        </w:rPr>
        <w:t xml:space="preserve">handling of conflicting </w:t>
      </w:r>
      <w:r w:rsidR="00917A1D" w:rsidRPr="00C07EB9">
        <w:rPr>
          <w:sz w:val="20"/>
          <w:szCs w:val="20"/>
          <w:lang w:val="en-US"/>
        </w:rPr>
        <w:t>SMTC and STC</w:t>
      </w:r>
    </w:p>
    <w:p w14:paraId="16D8A292" w14:textId="379F85BE" w:rsidR="00787D7D" w:rsidRPr="00C07EB9" w:rsidRDefault="00787D7D" w:rsidP="00A64A6E">
      <w:pPr>
        <w:rPr>
          <w:lang w:eastAsia="zh-CN"/>
        </w:rPr>
      </w:pPr>
    </w:p>
    <w:p w14:paraId="37C4943B" w14:textId="4C6BA02F" w:rsidR="00212950" w:rsidRPr="00C07EB9" w:rsidRDefault="00917A1D" w:rsidP="00A64A6E">
      <w:pPr>
        <w:rPr>
          <w:lang w:eastAsia="zh-CN"/>
        </w:rPr>
      </w:pPr>
      <w:r w:rsidRPr="00C07EB9">
        <w:rPr>
          <w:lang w:eastAsia="zh-CN"/>
        </w:rPr>
        <w:t>In this document we discuss the questions mentioned above.</w:t>
      </w:r>
    </w:p>
    <w:p w14:paraId="3AEAF64B" w14:textId="1FAF994A" w:rsidR="00917A1D" w:rsidRDefault="007820D0" w:rsidP="00FC2082">
      <w:pPr>
        <w:pStyle w:val="Heading1"/>
        <w:rPr>
          <w:lang w:val="en-US"/>
        </w:rPr>
      </w:pPr>
      <w:r w:rsidRPr="006B6A79">
        <w:rPr>
          <w:lang w:val="en-US"/>
        </w:rPr>
        <w:t>Discussion</w:t>
      </w:r>
      <w:bookmarkEnd w:id="1"/>
    </w:p>
    <w:p w14:paraId="2E987BFC" w14:textId="171BF3A5" w:rsidR="00FC2082" w:rsidRPr="00722CAA" w:rsidRDefault="00FC2082" w:rsidP="00C07EB9">
      <w:pPr>
        <w:pStyle w:val="Heading2"/>
        <w:ind w:hanging="718"/>
        <w:rPr>
          <w:lang w:val="en-US"/>
        </w:rPr>
      </w:pPr>
      <w:r w:rsidRPr="00722CAA">
        <w:rPr>
          <w:lang w:val="en-US"/>
        </w:rPr>
        <w:t>STC parameters</w:t>
      </w:r>
    </w:p>
    <w:p w14:paraId="1C9C4473" w14:textId="0A861F2C" w:rsidR="00722CAA" w:rsidRDefault="009C0CF8" w:rsidP="00450142">
      <w:pPr>
        <w:jc w:val="both"/>
        <w:rPr>
          <w:lang w:val="en-US"/>
        </w:rPr>
      </w:pPr>
      <w:r>
        <w:rPr>
          <w:lang w:val="en-US"/>
        </w:rPr>
        <w:t xml:space="preserve">We think no STC parameters are needed in addition to the already agreed ones. </w:t>
      </w:r>
      <w:r w:rsidR="00FC2082">
        <w:rPr>
          <w:lang w:val="en-US"/>
        </w:rPr>
        <w:t>A</w:t>
      </w:r>
      <w:r>
        <w:rPr>
          <w:lang w:val="en-US"/>
        </w:rPr>
        <w:t xml:space="preserve">n additional </w:t>
      </w:r>
      <w:r w:rsidR="00BD41E1">
        <w:rPr>
          <w:lang w:val="en-US"/>
        </w:rPr>
        <w:t xml:space="preserve">muting </w:t>
      </w:r>
      <w:r>
        <w:rPr>
          <w:lang w:val="en-US"/>
        </w:rPr>
        <w:t xml:space="preserve">attribute </w:t>
      </w:r>
      <w:r w:rsidR="00BD41E1">
        <w:rPr>
          <w:lang w:val="en-US"/>
        </w:rPr>
        <w:t xml:space="preserve">was </w:t>
      </w:r>
      <w:r>
        <w:rPr>
          <w:lang w:val="en-US"/>
        </w:rPr>
        <w:t>proposed in [</w:t>
      </w:r>
      <w:r w:rsidR="008D1585">
        <w:rPr>
          <w:lang w:val="en-US"/>
        </w:rPr>
        <w:t>2</w:t>
      </w:r>
      <w:r>
        <w:rPr>
          <w:lang w:val="en-US"/>
        </w:rPr>
        <w:t xml:space="preserve">] </w:t>
      </w:r>
      <w:r w:rsidR="00BD41E1">
        <w:rPr>
          <w:lang w:val="en-US"/>
        </w:rPr>
        <w:t>to simplify NW coordination of SMTC and STC configuration</w:t>
      </w:r>
      <w:r w:rsidR="00AF5689">
        <w:rPr>
          <w:lang w:val="en-US"/>
        </w:rPr>
        <w:t>. We think that, without any muting attribute,</w:t>
      </w:r>
      <w:r w:rsidR="00722CAA">
        <w:rPr>
          <w:lang w:val="en-US"/>
        </w:rPr>
        <w:t xml:space="preserve"> </w:t>
      </w:r>
      <w:r w:rsidR="00AF5689">
        <w:rPr>
          <w:lang w:val="en-US"/>
        </w:rPr>
        <w:t>the maximum four SMTCs and STCs is enough</w:t>
      </w:r>
      <w:r w:rsidR="00880C38">
        <w:rPr>
          <w:lang w:val="en-US"/>
        </w:rPr>
        <w:t xml:space="preserve"> for simple coordination</w:t>
      </w:r>
      <w:r w:rsidR="00722CAA">
        <w:rPr>
          <w:lang w:val="en-US"/>
        </w:rPr>
        <w:t xml:space="preserve"> by SSB TX-RX pattern </w:t>
      </w:r>
      <w:r w:rsidR="0027216C">
        <w:rPr>
          <w:lang w:val="en-US"/>
        </w:rPr>
        <w:t>reuse</w:t>
      </w:r>
      <w:r w:rsidR="00722CAA">
        <w:rPr>
          <w:lang w:val="en-US"/>
        </w:rPr>
        <w:t>.</w:t>
      </w:r>
      <w:r w:rsidR="00F56896">
        <w:rPr>
          <w:lang w:val="en-US"/>
        </w:rPr>
        <w:t xml:space="preserve"> </w:t>
      </w:r>
    </w:p>
    <w:p w14:paraId="01BB1F7D" w14:textId="77777777" w:rsidR="00722CAA" w:rsidRPr="00F56896" w:rsidRDefault="00722CAA" w:rsidP="00450142">
      <w:pPr>
        <w:jc w:val="both"/>
        <w:rPr>
          <w:i/>
          <w:lang w:val="en-US"/>
        </w:rPr>
      </w:pPr>
      <w:r w:rsidRPr="00F56896">
        <w:rPr>
          <w:b/>
          <w:i/>
          <w:lang w:val="en-US"/>
        </w:rPr>
        <w:t>Proposal 1:</w:t>
      </w:r>
      <w:r w:rsidRPr="00F56896">
        <w:rPr>
          <w:i/>
          <w:lang w:val="en-US"/>
        </w:rPr>
        <w:t xml:space="preserve"> The list of STC parameters, agreed in RAN1 #97, is complete. </w:t>
      </w:r>
      <w:r w:rsidR="00880C38" w:rsidRPr="00F56896">
        <w:rPr>
          <w:i/>
          <w:lang w:val="en-US"/>
        </w:rPr>
        <w:t xml:space="preserve"> </w:t>
      </w:r>
    </w:p>
    <w:p w14:paraId="09106614" w14:textId="44C04B2B" w:rsidR="00F56896" w:rsidRPr="00F56896" w:rsidRDefault="00F56896" w:rsidP="00C07EB9">
      <w:pPr>
        <w:pStyle w:val="Heading2"/>
        <w:ind w:hanging="718"/>
        <w:rPr>
          <w:lang w:val="en-US"/>
        </w:rPr>
      </w:pPr>
      <w:r w:rsidRPr="00F56896">
        <w:rPr>
          <w:lang w:val="en-US"/>
        </w:rPr>
        <w:t xml:space="preserve">SMTC </w:t>
      </w:r>
      <w:r w:rsidR="00C43978">
        <w:rPr>
          <w:lang w:val="en-US"/>
        </w:rPr>
        <w:t>parameters</w:t>
      </w:r>
      <w:r w:rsidRPr="00F56896">
        <w:rPr>
          <w:lang w:val="en-US"/>
        </w:rPr>
        <w:t>:</w:t>
      </w:r>
    </w:p>
    <w:p w14:paraId="0921C7A5" w14:textId="37182680" w:rsidR="002445ED" w:rsidRDefault="00D06AC4" w:rsidP="00FC2082">
      <w:r>
        <w:rPr>
          <w:lang w:val="en-US"/>
        </w:rPr>
        <w:t xml:space="preserve">It </w:t>
      </w:r>
      <w:r w:rsidRPr="00D06AC4">
        <w:rPr>
          <w:lang w:val="en-US"/>
        </w:rPr>
        <w:t>was proposed in [</w:t>
      </w:r>
      <w:r w:rsidR="001B3978">
        <w:rPr>
          <w:lang w:val="en-US"/>
        </w:rPr>
        <w:t>3</w:t>
      </w:r>
      <w:r>
        <w:t>] that the maximum duration of SMTC window should be increased from 5 to at least 10 subframes.</w:t>
      </w:r>
      <w:r w:rsidR="002445ED">
        <w:t xml:space="preserve"> This was proposed for reduced configuration </w:t>
      </w:r>
      <w:r w:rsidR="00645468">
        <w:t>signalling,</w:t>
      </w:r>
      <w:r w:rsidR="002445ED">
        <w:t xml:space="preserve"> but we think reducing the signalling is less important than reusing the UE specification for MTs. </w:t>
      </w:r>
    </w:p>
    <w:p w14:paraId="7B0B896C" w14:textId="77777777" w:rsidR="002445ED" w:rsidRPr="0046350C" w:rsidRDefault="002445ED" w:rsidP="00FC2082">
      <w:pPr>
        <w:rPr>
          <w:i/>
        </w:rPr>
      </w:pPr>
      <w:r w:rsidRPr="0046350C">
        <w:rPr>
          <w:b/>
          <w:i/>
        </w:rPr>
        <w:t>Proposal 2:</w:t>
      </w:r>
      <w:r w:rsidRPr="0046350C">
        <w:rPr>
          <w:i/>
        </w:rPr>
        <w:t xml:space="preserve"> The maximum SMTC window length is 5 subframes.</w:t>
      </w:r>
    </w:p>
    <w:p w14:paraId="01B15617" w14:textId="0333EBE2" w:rsidR="0046350C" w:rsidRDefault="00C123B5" w:rsidP="00FC2082">
      <w:r>
        <w:t>The</w:t>
      </w:r>
      <w:r w:rsidR="0046350C">
        <w:t xml:space="preserve"> maximum number of PCIs that can be listed for UE SSB-MTC2 is </w:t>
      </w:r>
      <w:r w:rsidR="0046350C" w:rsidRPr="00A047D1">
        <w:t>maxNrofPCIsPerSMTC</w:t>
      </w:r>
      <w:r w:rsidR="0046350C">
        <w:t xml:space="preserve">=64. </w:t>
      </w:r>
      <w:r w:rsidR="00C43978">
        <w:t>We see</w:t>
      </w:r>
      <w:r w:rsidR="0046350C">
        <w:t xml:space="preserve"> no reason to change this value for IAB MTs.</w:t>
      </w:r>
    </w:p>
    <w:p w14:paraId="3BB457AC" w14:textId="77777777" w:rsidR="00A25B9C" w:rsidRPr="00A25B9C" w:rsidRDefault="0046350C" w:rsidP="0046350C">
      <w:pPr>
        <w:rPr>
          <w:i/>
          <w:lang w:val="en-US"/>
        </w:rPr>
      </w:pPr>
      <w:r w:rsidRPr="00A25B9C">
        <w:rPr>
          <w:b/>
          <w:i/>
          <w:lang w:val="en-US"/>
        </w:rPr>
        <w:t>Proposal 3</w:t>
      </w:r>
      <w:r w:rsidRPr="00A25B9C">
        <w:rPr>
          <w:i/>
          <w:lang w:val="en-US"/>
        </w:rPr>
        <w:t>: The maximum number of physical cell IDs, listed in a SMTC, is 64.</w:t>
      </w:r>
    </w:p>
    <w:p w14:paraId="47321A7A" w14:textId="10944584" w:rsidR="0046350C" w:rsidRPr="0046350C" w:rsidRDefault="0046350C" w:rsidP="0046350C">
      <w:pPr>
        <w:rPr>
          <w:lang w:val="en-US"/>
        </w:rPr>
      </w:pPr>
      <w:r>
        <w:rPr>
          <w:lang w:val="en-US"/>
        </w:rPr>
        <w:t xml:space="preserve"> </w:t>
      </w:r>
      <w:r w:rsidRPr="0046350C">
        <w:rPr>
          <w:lang w:val="en-US"/>
        </w:rPr>
        <w:t xml:space="preserve">  </w:t>
      </w:r>
    </w:p>
    <w:p w14:paraId="29F6B12C" w14:textId="354A0AB9" w:rsidR="00F56896" w:rsidRDefault="0046350C" w:rsidP="00FC2082">
      <w:pPr>
        <w:rPr>
          <w:lang w:val="en-US"/>
        </w:rPr>
      </w:pPr>
      <w:r>
        <w:t xml:space="preserve">   </w:t>
      </w:r>
      <w:r w:rsidR="00C123B5">
        <w:t xml:space="preserve"> </w:t>
      </w:r>
      <w:r w:rsidR="002445ED">
        <w:t xml:space="preserve">  </w:t>
      </w:r>
      <w:r w:rsidR="00D06AC4">
        <w:t xml:space="preserve"> </w:t>
      </w:r>
    </w:p>
    <w:p w14:paraId="26256C06" w14:textId="4163C367" w:rsidR="00FC2082" w:rsidRPr="00FC2082" w:rsidRDefault="00FC2082" w:rsidP="00FC2082">
      <w:pPr>
        <w:rPr>
          <w:lang w:val="en-US"/>
        </w:rPr>
      </w:pPr>
    </w:p>
    <w:p w14:paraId="0C91E82E" w14:textId="57ED0523" w:rsidR="002C2799" w:rsidRDefault="00270E1C" w:rsidP="00450142">
      <w:pPr>
        <w:pStyle w:val="Heading2"/>
        <w:ind w:hanging="718"/>
        <w:rPr>
          <w:lang w:val="en-US"/>
        </w:rPr>
      </w:pPr>
      <w:r>
        <w:rPr>
          <w:lang w:val="en-US"/>
        </w:rPr>
        <w:t>Conflicting</w:t>
      </w:r>
      <w:r w:rsidR="008E5FA0">
        <w:rPr>
          <w:lang w:val="en-US"/>
        </w:rPr>
        <w:t xml:space="preserve"> STC and SMTC configurations</w:t>
      </w:r>
    </w:p>
    <w:p w14:paraId="4E399FCB" w14:textId="3F798D25" w:rsidR="00D25990" w:rsidRPr="004D40CF" w:rsidRDefault="00CE35F3" w:rsidP="008E5FA0">
      <w:pPr>
        <w:rPr>
          <w:lang w:val="en-US"/>
        </w:rPr>
      </w:pPr>
      <w:r w:rsidRPr="004D40CF">
        <w:rPr>
          <w:lang w:val="en-US"/>
        </w:rPr>
        <w:t xml:space="preserve">Related to conflicting SSB </w:t>
      </w:r>
      <w:r w:rsidR="00D25990" w:rsidRPr="004D40CF">
        <w:rPr>
          <w:lang w:val="en-US"/>
        </w:rPr>
        <w:t>TX and RX configuration</w:t>
      </w:r>
      <w:r w:rsidR="00B92683">
        <w:rPr>
          <w:lang w:val="en-US"/>
        </w:rPr>
        <w:t>s</w:t>
      </w:r>
      <w:r w:rsidR="00D25990" w:rsidRPr="004D40CF">
        <w:rPr>
          <w:lang w:val="en-US"/>
        </w:rPr>
        <w:t xml:space="preserve">, there are </w:t>
      </w:r>
      <w:r w:rsidR="00B805BE">
        <w:rPr>
          <w:lang w:val="en-US"/>
        </w:rPr>
        <w:t xml:space="preserve">the recent </w:t>
      </w:r>
      <w:r w:rsidR="00D25990" w:rsidRPr="004D40CF">
        <w:rPr>
          <w:lang w:val="en-US"/>
        </w:rPr>
        <w:t>agreements</w:t>
      </w:r>
    </w:p>
    <w:p w14:paraId="67B2985A" w14:textId="1D71E19B" w:rsidR="00202428" w:rsidRPr="00202428" w:rsidRDefault="00D25990" w:rsidP="00202428">
      <w:pPr>
        <w:pStyle w:val="ListParagraph"/>
        <w:numPr>
          <w:ilvl w:val="0"/>
          <w:numId w:val="29"/>
        </w:numPr>
        <w:rPr>
          <w:sz w:val="20"/>
          <w:szCs w:val="20"/>
          <w:lang w:val="en-US"/>
        </w:rPr>
      </w:pPr>
      <w:r w:rsidRPr="00202428">
        <w:rPr>
          <w:sz w:val="20"/>
          <w:szCs w:val="20"/>
          <w:lang w:val="en-US"/>
        </w:rPr>
        <w:t>RAN1 #97</w:t>
      </w:r>
      <w:r w:rsidR="001B3978" w:rsidRPr="00202428">
        <w:rPr>
          <w:sz w:val="20"/>
          <w:szCs w:val="20"/>
          <w:lang w:val="en-US"/>
        </w:rPr>
        <w:t xml:space="preserve"> [1]</w:t>
      </w:r>
      <w:r w:rsidRPr="00202428">
        <w:rPr>
          <w:sz w:val="20"/>
          <w:szCs w:val="20"/>
          <w:lang w:val="en-US"/>
        </w:rPr>
        <w:t xml:space="preserve">: If a DU NA or Soft resource is configured with cell-specific signals/channels, the resource is treated as if it were a Hard DU </w:t>
      </w:r>
      <w:r w:rsidR="00645468" w:rsidRPr="00202428">
        <w:rPr>
          <w:sz w:val="20"/>
          <w:szCs w:val="20"/>
          <w:lang w:val="en-US"/>
        </w:rPr>
        <w:t>resource (</w:t>
      </w:r>
      <w:r w:rsidR="00202428" w:rsidRPr="00202428">
        <w:rPr>
          <w:sz w:val="20"/>
          <w:szCs w:val="20"/>
          <w:lang w:val="en-US"/>
        </w:rPr>
        <w:t>Alt. 2 from RAN1#96bis).</w:t>
      </w:r>
    </w:p>
    <w:p w14:paraId="498BB2B9" w14:textId="77777777" w:rsidR="00202428" w:rsidRPr="00202428" w:rsidRDefault="00202428" w:rsidP="00202428">
      <w:pPr>
        <w:numPr>
          <w:ilvl w:val="1"/>
          <w:numId w:val="31"/>
        </w:numPr>
        <w:overflowPunct/>
        <w:autoSpaceDE/>
        <w:autoSpaceDN/>
        <w:adjustRightInd/>
        <w:spacing w:after="0"/>
        <w:ind w:left="1080"/>
        <w:textAlignment w:val="auto"/>
      </w:pPr>
      <w:r w:rsidRPr="00202428">
        <w:t>The list of cell-specific signals/channels includes:</w:t>
      </w:r>
    </w:p>
    <w:p w14:paraId="0F5450FB" w14:textId="77777777" w:rsidR="00202428" w:rsidRPr="00202428" w:rsidRDefault="00202428" w:rsidP="00202428">
      <w:pPr>
        <w:numPr>
          <w:ilvl w:val="0"/>
          <w:numId w:val="32"/>
        </w:numPr>
        <w:overflowPunct/>
        <w:autoSpaceDE/>
        <w:autoSpaceDN/>
        <w:adjustRightInd/>
        <w:spacing w:after="0"/>
        <w:textAlignment w:val="auto"/>
      </w:pPr>
      <w:r w:rsidRPr="00202428">
        <w:t>resources for SSB transmission at DU, including both CD-SSB and non-CD-SSB;</w:t>
      </w:r>
    </w:p>
    <w:p w14:paraId="30B364A2" w14:textId="77777777" w:rsidR="00202428" w:rsidRPr="00202428" w:rsidRDefault="00202428" w:rsidP="00202428">
      <w:pPr>
        <w:numPr>
          <w:ilvl w:val="0"/>
          <w:numId w:val="32"/>
        </w:numPr>
        <w:overflowPunct/>
        <w:autoSpaceDE/>
        <w:autoSpaceDN/>
        <w:adjustRightInd/>
        <w:spacing w:after="0"/>
        <w:textAlignment w:val="auto"/>
      </w:pPr>
      <w:r w:rsidRPr="00202428">
        <w:t>configured RACH occasions for receiving at the DU</w:t>
      </w:r>
    </w:p>
    <w:p w14:paraId="6D285E36" w14:textId="77777777" w:rsidR="00202428" w:rsidRPr="00202428" w:rsidRDefault="00202428" w:rsidP="00202428">
      <w:pPr>
        <w:numPr>
          <w:ilvl w:val="0"/>
          <w:numId w:val="32"/>
        </w:numPr>
        <w:overflowPunct/>
        <w:autoSpaceDE/>
        <w:autoSpaceDN/>
        <w:adjustRightInd/>
        <w:spacing w:after="0"/>
        <w:textAlignment w:val="auto"/>
      </w:pPr>
      <w:r w:rsidRPr="00202428">
        <w:t>periodic CSI-RS transmission at the DU</w:t>
      </w:r>
    </w:p>
    <w:p w14:paraId="40B322C5" w14:textId="345F74B3" w:rsidR="00202428" w:rsidRPr="00202428" w:rsidRDefault="00202428" w:rsidP="00202428">
      <w:pPr>
        <w:numPr>
          <w:ilvl w:val="0"/>
          <w:numId w:val="32"/>
        </w:numPr>
        <w:overflowPunct/>
        <w:autoSpaceDE/>
        <w:autoSpaceDN/>
        <w:adjustRightInd/>
        <w:spacing w:after="0"/>
        <w:textAlignment w:val="auto"/>
      </w:pPr>
      <w:r w:rsidRPr="00202428">
        <w:t xml:space="preserve">scheduled resource for </w:t>
      </w:r>
      <w:r w:rsidR="00645468" w:rsidRPr="00202428">
        <w:t>receiving</w:t>
      </w:r>
      <w:r w:rsidRPr="00202428">
        <w:t xml:space="preserve"> SR at DU</w:t>
      </w:r>
    </w:p>
    <w:p w14:paraId="3349C1CC" w14:textId="77777777" w:rsidR="00202428" w:rsidRPr="00071841" w:rsidRDefault="00202428" w:rsidP="00202428">
      <w:pPr>
        <w:numPr>
          <w:ilvl w:val="0"/>
          <w:numId w:val="33"/>
        </w:numPr>
        <w:overflowPunct/>
        <w:autoSpaceDE/>
        <w:autoSpaceDN/>
        <w:adjustRightInd/>
        <w:spacing w:after="0"/>
        <w:textAlignment w:val="auto"/>
      </w:pPr>
      <w:r w:rsidRPr="00202428">
        <w:t>The parent does not need to be aware of the cell-specific signals</w:t>
      </w:r>
      <w:r w:rsidRPr="00071841">
        <w:t>/channel configurations of the child DU</w:t>
      </w:r>
    </w:p>
    <w:p w14:paraId="5D4F48A9" w14:textId="2B369303" w:rsidR="00D25990" w:rsidRPr="00C43978" w:rsidRDefault="00D25990" w:rsidP="00202428">
      <w:pPr>
        <w:pStyle w:val="ListParagraph"/>
        <w:rPr>
          <w:sz w:val="20"/>
          <w:szCs w:val="20"/>
          <w:lang w:val="en-US"/>
        </w:rPr>
      </w:pPr>
    </w:p>
    <w:p w14:paraId="6869E338" w14:textId="751409B8" w:rsidR="0014235C" w:rsidRPr="004D40CF" w:rsidRDefault="00D25990" w:rsidP="0014235C">
      <w:pPr>
        <w:numPr>
          <w:ilvl w:val="0"/>
          <w:numId w:val="30"/>
        </w:numPr>
        <w:overflowPunct/>
        <w:autoSpaceDE/>
        <w:autoSpaceDN/>
        <w:adjustRightInd/>
        <w:spacing w:after="0"/>
        <w:jc w:val="both"/>
        <w:textAlignment w:val="auto"/>
      </w:pPr>
      <w:r w:rsidRPr="004D40CF">
        <w:t>RAN1 #96bis</w:t>
      </w:r>
      <w:r w:rsidR="001B3978">
        <w:t xml:space="preserve"> [</w:t>
      </w:r>
      <w:r w:rsidR="00202428">
        <w:t>4</w:t>
      </w:r>
      <w:r w:rsidR="001B3978">
        <w:t>]</w:t>
      </w:r>
      <w:r w:rsidRPr="004D40CF">
        <w:t>:</w:t>
      </w:r>
      <w:r w:rsidR="0014235C" w:rsidRPr="004D40CF">
        <w:t xml:space="preserve"> In case of Hard or Soft Indicated Available DU resources, no additional exception cases need to be defined for cell specific signals/channels to be transmitted or received by the MT in the same resource (e.g. SS/PBCH blocks, SI reception, RACH).</w:t>
      </w:r>
    </w:p>
    <w:p w14:paraId="413EC3A5" w14:textId="77777777" w:rsidR="0014235C" w:rsidRPr="004D40CF" w:rsidRDefault="0014235C" w:rsidP="0014235C">
      <w:pPr>
        <w:numPr>
          <w:ilvl w:val="1"/>
          <w:numId w:val="30"/>
        </w:numPr>
        <w:overflowPunct/>
        <w:autoSpaceDE/>
        <w:autoSpaceDN/>
        <w:adjustRightInd/>
        <w:spacing w:after="0"/>
        <w:jc w:val="both"/>
        <w:textAlignment w:val="auto"/>
      </w:pPr>
      <w:r w:rsidRPr="004D40CF">
        <w:t>The decision on whether to give priority to the DU or to the MT for the use of the resource (e.g. in case of MT RACH transmission) is left to the IAB node implementation.</w:t>
      </w:r>
    </w:p>
    <w:p w14:paraId="50382B9C" w14:textId="7D4022A4" w:rsidR="00874FB5" w:rsidRDefault="0014235C" w:rsidP="008E5FA0">
      <w:pPr>
        <w:numPr>
          <w:ilvl w:val="2"/>
          <w:numId w:val="30"/>
        </w:numPr>
        <w:overflowPunct/>
        <w:autoSpaceDE/>
        <w:autoSpaceDN/>
        <w:adjustRightInd/>
        <w:spacing w:after="0"/>
        <w:jc w:val="both"/>
        <w:textAlignment w:val="auto"/>
      </w:pPr>
      <w:r w:rsidRPr="004D40CF">
        <w:t xml:space="preserve">The IAB shall </w:t>
      </w:r>
      <w:r w:rsidR="00645468" w:rsidRPr="004D40CF">
        <w:t>fulfil</w:t>
      </w:r>
      <w:r w:rsidRPr="004D40CF">
        <w:t xml:space="preserve"> its performance requirements in terms of measurement and transmission of cell specific signals / channels.</w:t>
      </w:r>
    </w:p>
    <w:p w14:paraId="503FB447" w14:textId="77777777" w:rsidR="00874FB5" w:rsidRPr="00874FB5" w:rsidRDefault="00874FB5" w:rsidP="00874FB5">
      <w:pPr>
        <w:overflowPunct/>
        <w:autoSpaceDE/>
        <w:autoSpaceDN/>
        <w:adjustRightInd/>
        <w:spacing w:after="0"/>
        <w:ind w:left="2160"/>
        <w:jc w:val="both"/>
        <w:textAlignment w:val="auto"/>
      </w:pPr>
    </w:p>
    <w:p w14:paraId="591309E8" w14:textId="5B54AD35" w:rsidR="003B1DCA" w:rsidRPr="003B1DCA" w:rsidRDefault="00645468" w:rsidP="003B1DCA">
      <w:pPr>
        <w:rPr>
          <w:lang w:val="en-US"/>
        </w:rPr>
      </w:pPr>
      <w:r>
        <w:rPr>
          <w:lang w:val="en-US"/>
        </w:rPr>
        <w:t>I</w:t>
      </w:r>
      <w:r w:rsidR="008508C0">
        <w:rPr>
          <w:lang w:val="en-US"/>
        </w:rPr>
        <w:t xml:space="preserve">t was agreed </w:t>
      </w:r>
      <w:r>
        <w:t>i</w:t>
      </w:r>
      <w:r w:rsidRPr="003B1DCA">
        <w:rPr>
          <w:lang w:val="en-US"/>
        </w:rPr>
        <w:t>n the study item phase</w:t>
      </w:r>
      <w:r>
        <w:rPr>
          <w:lang w:val="en-US"/>
        </w:rPr>
        <w:t xml:space="preserve"> </w:t>
      </w:r>
      <w:r w:rsidR="008508C0">
        <w:rPr>
          <w:lang w:val="en-US"/>
        </w:rPr>
        <w:t xml:space="preserve">that  </w:t>
      </w:r>
      <w:r w:rsidR="003B1DCA" w:rsidRPr="003B1DCA">
        <w:rPr>
          <w:lang w:val="en-US"/>
        </w:rPr>
        <w:t xml:space="preserve"> </w:t>
      </w:r>
    </w:p>
    <w:p w14:paraId="7FD401E9" w14:textId="12B8B53A" w:rsidR="003B1DCA" w:rsidRPr="008508C0" w:rsidRDefault="008508C0" w:rsidP="008E5FA0">
      <w:pPr>
        <w:pStyle w:val="ListParagraph"/>
        <w:numPr>
          <w:ilvl w:val="0"/>
          <w:numId w:val="30"/>
        </w:numPr>
        <w:rPr>
          <w:sz w:val="20"/>
          <w:szCs w:val="20"/>
          <w:lang w:val="en-US"/>
        </w:rPr>
      </w:pPr>
      <w:r w:rsidRPr="008508C0">
        <w:rPr>
          <w:sz w:val="20"/>
          <w:szCs w:val="20"/>
          <w:lang w:val="en-US"/>
        </w:rPr>
        <w:t>RAN</w:t>
      </w:r>
      <w:r>
        <w:rPr>
          <w:sz w:val="20"/>
          <w:szCs w:val="20"/>
          <w:lang w:val="en-US"/>
        </w:rPr>
        <w:t>1 #94bis</w:t>
      </w:r>
      <w:r w:rsidR="009F0F6B">
        <w:rPr>
          <w:sz w:val="20"/>
          <w:szCs w:val="20"/>
          <w:lang w:val="en-US"/>
        </w:rPr>
        <w:t xml:space="preserve"> [5]</w:t>
      </w:r>
      <w:r>
        <w:rPr>
          <w:sz w:val="20"/>
          <w:szCs w:val="20"/>
          <w:lang w:val="en-US"/>
        </w:rPr>
        <w:t xml:space="preserve">: </w:t>
      </w:r>
      <w:r w:rsidR="003B1DCA" w:rsidRPr="008508C0">
        <w:rPr>
          <w:sz w:val="20"/>
          <w:szCs w:val="20"/>
          <w:lang w:val="en-US"/>
        </w:rPr>
        <w:t>An IAB node should not mute SSB transmissions targeting UE cell search and measurement when doing inter-IAB cell search in stage 2</w:t>
      </w:r>
    </w:p>
    <w:p w14:paraId="083BDBD8" w14:textId="77777777" w:rsidR="008508C0" w:rsidRDefault="008508C0" w:rsidP="008E5FA0">
      <w:pPr>
        <w:rPr>
          <w:lang w:val="en-US"/>
        </w:rPr>
      </w:pPr>
    </w:p>
    <w:p w14:paraId="757B3148" w14:textId="27C04323" w:rsidR="00524B2E" w:rsidRDefault="008508C0" w:rsidP="00450142">
      <w:pPr>
        <w:jc w:val="both"/>
        <w:rPr>
          <w:lang w:val="en-US"/>
        </w:rPr>
      </w:pPr>
      <w:r>
        <w:rPr>
          <w:lang w:val="en-US"/>
        </w:rPr>
        <w:t>To avoid any unnecessary disturbance of access UEs, t</w:t>
      </w:r>
      <w:r w:rsidR="003B1DCA">
        <w:rPr>
          <w:lang w:val="en-US"/>
        </w:rPr>
        <w:t>h</w:t>
      </w:r>
      <w:r>
        <w:rPr>
          <w:lang w:val="en-US"/>
        </w:rPr>
        <w:t>e RAN1 #94bis agreement should still be valid</w:t>
      </w:r>
      <w:r w:rsidR="003B1DCA">
        <w:rPr>
          <w:lang w:val="en-US"/>
        </w:rPr>
        <w:t xml:space="preserve">, although </w:t>
      </w:r>
      <w:r>
        <w:rPr>
          <w:lang w:val="en-US"/>
        </w:rPr>
        <w:t xml:space="preserve">it is </w:t>
      </w:r>
      <w:r w:rsidR="003B1DCA">
        <w:rPr>
          <w:lang w:val="en-US"/>
        </w:rPr>
        <w:t>neglected by the RAN1 #96bis agreement</w:t>
      </w:r>
      <w:r w:rsidR="00381B4C">
        <w:rPr>
          <w:lang w:val="en-US"/>
        </w:rPr>
        <w:t xml:space="preserve"> mentioned above</w:t>
      </w:r>
      <w:r w:rsidR="00B92683">
        <w:rPr>
          <w:lang w:val="en-US"/>
        </w:rPr>
        <w:t>.</w:t>
      </w:r>
    </w:p>
    <w:p w14:paraId="5197F297" w14:textId="77777777" w:rsidR="0034626D" w:rsidRDefault="00B805BE" w:rsidP="00B66EF7">
      <w:pPr>
        <w:jc w:val="both"/>
        <w:rPr>
          <w:lang w:val="en-US"/>
        </w:rPr>
      </w:pPr>
      <w:r>
        <w:rPr>
          <w:lang w:val="en-US"/>
        </w:rPr>
        <w:t xml:space="preserve">The </w:t>
      </w:r>
      <w:r w:rsidR="00381B4C" w:rsidRPr="004D40CF">
        <w:t>RAN1 #96bis</w:t>
      </w:r>
      <w:r w:rsidR="00381B4C">
        <w:t xml:space="preserve"> and </w:t>
      </w:r>
      <w:r w:rsidR="00381B4C" w:rsidRPr="00202428">
        <w:rPr>
          <w:lang w:val="en-US"/>
        </w:rPr>
        <w:t xml:space="preserve">RAN1 #97 </w:t>
      </w:r>
      <w:r>
        <w:rPr>
          <w:lang w:val="en-US"/>
        </w:rPr>
        <w:t xml:space="preserve">agreements allow muting of SSBs that are sent just for IAB nodes, which may affect IAB discovery and measurements. </w:t>
      </w:r>
      <w:r w:rsidR="0088319D">
        <w:rPr>
          <w:lang w:val="en-US"/>
        </w:rPr>
        <w:t xml:space="preserve">However, conflicting SMTC and STC configurations can </w:t>
      </w:r>
      <w:r w:rsidR="00373E1A">
        <w:rPr>
          <w:lang w:val="en-US"/>
        </w:rPr>
        <w:t xml:space="preserve">anyway </w:t>
      </w:r>
      <w:r w:rsidR="0088319D">
        <w:rPr>
          <w:lang w:val="en-US"/>
        </w:rPr>
        <w:t>be avoided by network implementation</w:t>
      </w:r>
      <w:r w:rsidR="00373E1A">
        <w:rPr>
          <w:lang w:val="en-US"/>
        </w:rPr>
        <w:t xml:space="preserve"> if SSB muting is considered too harmful. </w:t>
      </w:r>
      <w:r w:rsidR="003A2AFF">
        <w:rPr>
          <w:lang w:val="en-US"/>
        </w:rPr>
        <w:t xml:space="preserve">  </w:t>
      </w:r>
      <w:r w:rsidR="00046528">
        <w:rPr>
          <w:lang w:val="en-US"/>
        </w:rPr>
        <w:t xml:space="preserve"> </w:t>
      </w:r>
    </w:p>
    <w:p w14:paraId="1183D92A" w14:textId="24168349" w:rsidR="002C2799" w:rsidRDefault="0034626D" w:rsidP="00AB62FE">
      <w:pPr>
        <w:rPr>
          <w:lang w:val="en-US"/>
        </w:rPr>
      </w:pPr>
      <w:r w:rsidRPr="00AB62FE">
        <w:rPr>
          <w:b/>
          <w:i/>
          <w:lang w:val="en-US"/>
        </w:rPr>
        <w:t>Proposal 4</w:t>
      </w:r>
      <w:r w:rsidRPr="00AB62FE">
        <w:rPr>
          <w:i/>
          <w:lang w:val="en-US"/>
        </w:rPr>
        <w:t xml:space="preserve">: SSBs transmitted for UEs </w:t>
      </w:r>
      <w:r w:rsidRPr="00450142">
        <w:rPr>
          <w:i/>
          <w:lang w:val="en-US"/>
        </w:rPr>
        <w:t xml:space="preserve">shall not be </w:t>
      </w:r>
      <w:proofErr w:type="gramStart"/>
      <w:r w:rsidRPr="00450142">
        <w:rPr>
          <w:i/>
          <w:lang w:val="en-US"/>
        </w:rPr>
        <w:t>muted</w:t>
      </w:r>
      <w:r w:rsidR="00944D22">
        <w:rPr>
          <w:i/>
          <w:lang w:val="en-US"/>
        </w:rPr>
        <w:t>,</w:t>
      </w:r>
      <w:r w:rsidRPr="00AB62FE">
        <w:rPr>
          <w:i/>
          <w:lang w:val="en-US"/>
        </w:rPr>
        <w:t xml:space="preserve"> </w:t>
      </w:r>
      <w:r w:rsidR="00944D22">
        <w:rPr>
          <w:i/>
          <w:lang w:val="en-US"/>
        </w:rPr>
        <w:t>and</w:t>
      </w:r>
      <w:proofErr w:type="gramEnd"/>
      <w:r w:rsidR="00944D22">
        <w:rPr>
          <w:i/>
          <w:lang w:val="en-US"/>
        </w:rPr>
        <w:t xml:space="preserve"> should be avoided by network implementation. </w:t>
      </w:r>
      <w:r w:rsidR="00944D22" w:rsidRPr="00450142">
        <w:rPr>
          <w:i/>
        </w:rPr>
        <w:t xml:space="preserve"> </w:t>
      </w:r>
      <w:r w:rsidR="008E5FA0">
        <w:rPr>
          <w:lang w:val="en-US"/>
        </w:rPr>
        <w:t xml:space="preserve">   </w:t>
      </w:r>
    </w:p>
    <w:p w14:paraId="10445A01" w14:textId="480CC7E1" w:rsidR="00885580" w:rsidRPr="006B6A79" w:rsidRDefault="007820D0" w:rsidP="00885580">
      <w:pPr>
        <w:pStyle w:val="Heading1"/>
        <w:rPr>
          <w:lang w:val="en-US"/>
        </w:rPr>
      </w:pPr>
      <w:r w:rsidRPr="006B6A79">
        <w:rPr>
          <w:lang w:val="en-US"/>
        </w:rPr>
        <w:t>Conclusion</w:t>
      </w:r>
    </w:p>
    <w:p w14:paraId="330AE610" w14:textId="2B30746C" w:rsidR="00060C22" w:rsidRDefault="009C1105" w:rsidP="00060C22">
      <w:pPr>
        <w:jc w:val="both"/>
        <w:rPr>
          <w:lang w:val="en-US"/>
        </w:rPr>
      </w:pPr>
      <w:r w:rsidRPr="006B6A79">
        <w:rPr>
          <w:lang w:val="en-US"/>
        </w:rPr>
        <w:t>Our observation</w:t>
      </w:r>
      <w:r w:rsidR="002135A0" w:rsidRPr="006B6A79">
        <w:rPr>
          <w:lang w:val="en-US"/>
        </w:rPr>
        <w:t>s</w:t>
      </w:r>
      <w:r w:rsidRPr="006B6A79">
        <w:rPr>
          <w:lang w:val="en-US"/>
        </w:rPr>
        <w:t xml:space="preserve"> and proposal</w:t>
      </w:r>
      <w:r w:rsidR="002135A0" w:rsidRPr="006B6A79">
        <w:rPr>
          <w:lang w:val="en-US"/>
        </w:rPr>
        <w:t>s</w:t>
      </w:r>
      <w:r w:rsidRPr="006B6A79">
        <w:rPr>
          <w:lang w:val="en-US"/>
        </w:rPr>
        <w:t xml:space="preserve"> on </w:t>
      </w:r>
      <w:r w:rsidR="002135A0" w:rsidRPr="006B6A79">
        <w:rPr>
          <w:lang w:val="en-US"/>
        </w:rPr>
        <w:t>SSB TX and RX for IAB inter-node measurements are:</w:t>
      </w:r>
    </w:p>
    <w:p w14:paraId="7A963221" w14:textId="77777777" w:rsidR="00645468" w:rsidRPr="00F56896" w:rsidRDefault="00645468" w:rsidP="00645468">
      <w:pPr>
        <w:rPr>
          <w:i/>
          <w:lang w:val="en-US"/>
        </w:rPr>
      </w:pPr>
      <w:r w:rsidRPr="00F56896">
        <w:rPr>
          <w:b/>
          <w:i/>
          <w:lang w:val="en-US"/>
        </w:rPr>
        <w:t>Proposal 1:</w:t>
      </w:r>
      <w:r w:rsidRPr="00F56896">
        <w:rPr>
          <w:i/>
          <w:lang w:val="en-US"/>
        </w:rPr>
        <w:t xml:space="preserve"> The list of STC parameters, agreed in RAN1 #97, is complete.  </w:t>
      </w:r>
    </w:p>
    <w:p w14:paraId="46E07771" w14:textId="77777777" w:rsidR="00645468" w:rsidRPr="0046350C" w:rsidRDefault="00645468" w:rsidP="00645468">
      <w:pPr>
        <w:rPr>
          <w:i/>
        </w:rPr>
      </w:pPr>
      <w:r w:rsidRPr="0046350C">
        <w:rPr>
          <w:b/>
          <w:i/>
        </w:rPr>
        <w:t>Proposal 2:</w:t>
      </w:r>
      <w:r w:rsidRPr="0046350C">
        <w:rPr>
          <w:i/>
        </w:rPr>
        <w:t xml:space="preserve"> The maximum SMTC window length is 5 subframes.</w:t>
      </w:r>
    </w:p>
    <w:p w14:paraId="09A63E09" w14:textId="77777777" w:rsidR="00645468" w:rsidRPr="00A25B9C" w:rsidRDefault="00645468" w:rsidP="00645468">
      <w:pPr>
        <w:rPr>
          <w:i/>
          <w:lang w:val="en-US"/>
        </w:rPr>
      </w:pPr>
      <w:r w:rsidRPr="00A25B9C">
        <w:rPr>
          <w:b/>
          <w:i/>
          <w:lang w:val="en-US"/>
        </w:rPr>
        <w:t>Proposal 3</w:t>
      </w:r>
      <w:r w:rsidRPr="00A25B9C">
        <w:rPr>
          <w:i/>
          <w:lang w:val="en-US"/>
        </w:rPr>
        <w:t>: The maximum number of physical cell IDs, listed in a SMTC, is 64.</w:t>
      </w:r>
    </w:p>
    <w:p w14:paraId="18491668" w14:textId="77777777" w:rsidR="00944D22" w:rsidRPr="00494D1B" w:rsidRDefault="00944D22" w:rsidP="00944D22">
      <w:pPr>
        <w:rPr>
          <w:i/>
          <w:lang w:val="en-US"/>
        </w:rPr>
      </w:pPr>
      <w:r w:rsidRPr="00494D1B">
        <w:rPr>
          <w:b/>
          <w:i/>
          <w:lang w:val="en-US"/>
        </w:rPr>
        <w:t>Proposal 4</w:t>
      </w:r>
      <w:r w:rsidRPr="00494D1B">
        <w:rPr>
          <w:i/>
          <w:lang w:val="en-US"/>
        </w:rPr>
        <w:t xml:space="preserve">: SSBs transmitted for UEs shall not be </w:t>
      </w:r>
      <w:proofErr w:type="gramStart"/>
      <w:r w:rsidRPr="00494D1B">
        <w:rPr>
          <w:i/>
          <w:lang w:val="en-US"/>
        </w:rPr>
        <w:t>muted</w:t>
      </w:r>
      <w:r>
        <w:rPr>
          <w:i/>
          <w:lang w:val="en-US"/>
        </w:rPr>
        <w:t>,</w:t>
      </w:r>
      <w:r w:rsidRPr="00494D1B">
        <w:rPr>
          <w:i/>
          <w:lang w:val="en-US"/>
        </w:rPr>
        <w:t xml:space="preserve"> </w:t>
      </w:r>
      <w:r>
        <w:rPr>
          <w:i/>
          <w:lang w:val="en-US"/>
        </w:rPr>
        <w:t>and</w:t>
      </w:r>
      <w:proofErr w:type="gramEnd"/>
      <w:r>
        <w:rPr>
          <w:i/>
          <w:lang w:val="en-US"/>
        </w:rPr>
        <w:t xml:space="preserve"> should be avoided by network implementation. </w:t>
      </w:r>
      <w:r w:rsidRPr="00494D1B">
        <w:rPr>
          <w:i/>
        </w:rPr>
        <w:t xml:space="preserve"> </w:t>
      </w:r>
    </w:p>
    <w:p w14:paraId="53CD9119" w14:textId="77777777" w:rsidR="00885580" w:rsidRPr="006B6A79" w:rsidRDefault="00885580" w:rsidP="00885580">
      <w:pPr>
        <w:pStyle w:val="Heading1"/>
        <w:numPr>
          <w:ilvl w:val="0"/>
          <w:numId w:val="0"/>
        </w:numPr>
        <w:rPr>
          <w:lang w:val="en-US"/>
        </w:rPr>
      </w:pPr>
      <w:r w:rsidRPr="006B6A79">
        <w:rPr>
          <w:lang w:val="en-US"/>
        </w:rPr>
        <w:t>References</w:t>
      </w:r>
    </w:p>
    <w:p w14:paraId="5A1A68DF" w14:textId="76073761" w:rsidR="00487AF4" w:rsidRPr="006B6A79" w:rsidRDefault="00655BB9" w:rsidP="00AB62FE">
      <w:pPr>
        <w:numPr>
          <w:ilvl w:val="0"/>
          <w:numId w:val="8"/>
        </w:numPr>
        <w:rPr>
          <w:lang w:val="en-US"/>
        </w:rPr>
      </w:pPr>
      <w:bookmarkStart w:id="2" w:name="_Ref533075287"/>
      <w:r w:rsidRPr="006B6A79">
        <w:rPr>
          <w:lang w:val="en-US"/>
        </w:rPr>
        <w:t>Chairman’s notes, RAN WG1 #9</w:t>
      </w:r>
      <w:r w:rsidR="00060C22">
        <w:rPr>
          <w:lang w:val="en-US"/>
        </w:rPr>
        <w:t>7</w:t>
      </w:r>
      <w:r w:rsidRPr="006B6A79">
        <w:rPr>
          <w:lang w:val="en-US"/>
        </w:rPr>
        <w:t xml:space="preserve"> meeting, </w:t>
      </w:r>
      <w:r w:rsidR="00060C22">
        <w:rPr>
          <w:lang w:val="en-US"/>
        </w:rPr>
        <w:t>May</w:t>
      </w:r>
      <w:r w:rsidRPr="006B6A79">
        <w:rPr>
          <w:lang w:val="en-US"/>
        </w:rPr>
        <w:t xml:space="preserve"> 2019. </w:t>
      </w:r>
    </w:p>
    <w:bookmarkEnd w:id="2"/>
    <w:p w14:paraId="0876C001" w14:textId="38E6E5DB" w:rsidR="00487AF4" w:rsidRPr="008D1585" w:rsidRDefault="008D1585" w:rsidP="00450142">
      <w:pPr>
        <w:numPr>
          <w:ilvl w:val="0"/>
          <w:numId w:val="8"/>
        </w:numPr>
        <w:rPr>
          <w:lang w:val="en-US"/>
        </w:rPr>
      </w:pPr>
      <w:r>
        <w:rPr>
          <w:lang w:val="en-US"/>
        </w:rPr>
        <w:t xml:space="preserve">R1-1906589, </w:t>
      </w:r>
      <w:r w:rsidRPr="008D1585">
        <w:rPr>
          <w:i/>
        </w:rPr>
        <w:t>SSB-based IAB node discovery and measurement</w:t>
      </w:r>
      <w:r>
        <w:t>, Ericsson, May 2019</w:t>
      </w:r>
    </w:p>
    <w:p w14:paraId="0D0CE16C" w14:textId="0BEB0A1B" w:rsidR="008D1585" w:rsidRPr="001B3978" w:rsidRDefault="001B3978" w:rsidP="00450142">
      <w:pPr>
        <w:numPr>
          <w:ilvl w:val="0"/>
          <w:numId w:val="8"/>
        </w:numPr>
        <w:rPr>
          <w:lang w:val="en-US"/>
        </w:rPr>
      </w:pPr>
      <w:r w:rsidRPr="00D06AC4">
        <w:rPr>
          <w:lang w:val="en-US"/>
        </w:rPr>
        <w:t xml:space="preserve">R1-1906930, </w:t>
      </w:r>
      <w:r w:rsidRPr="001B3978">
        <w:rPr>
          <w:i/>
        </w:rPr>
        <w:t>Support of SSBs for IAB Node Discovery and Measurement</w:t>
      </w:r>
      <w:r w:rsidRPr="00D06AC4">
        <w:t>, Samsung, May 2019</w:t>
      </w:r>
    </w:p>
    <w:p w14:paraId="3B1E3541" w14:textId="77777777" w:rsidR="009F0F6B" w:rsidRDefault="001B3978" w:rsidP="00450142">
      <w:pPr>
        <w:numPr>
          <w:ilvl w:val="0"/>
          <w:numId w:val="8"/>
        </w:numPr>
        <w:rPr>
          <w:lang w:val="en-US"/>
        </w:rPr>
      </w:pPr>
      <w:r w:rsidRPr="006B6A79">
        <w:rPr>
          <w:lang w:val="en-US"/>
        </w:rPr>
        <w:t>Chairman’s notes, RAN WG1 #9</w:t>
      </w:r>
      <w:r>
        <w:rPr>
          <w:lang w:val="en-US"/>
        </w:rPr>
        <w:t>6bis</w:t>
      </w:r>
      <w:r w:rsidRPr="006B6A79">
        <w:rPr>
          <w:lang w:val="en-US"/>
        </w:rPr>
        <w:t xml:space="preserve"> meeting, </w:t>
      </w:r>
      <w:r w:rsidR="004256F8">
        <w:rPr>
          <w:lang w:val="en-US"/>
        </w:rPr>
        <w:t>April</w:t>
      </w:r>
      <w:r w:rsidRPr="006B6A79">
        <w:rPr>
          <w:lang w:val="en-US"/>
        </w:rPr>
        <w:t xml:space="preserve"> 2019.</w:t>
      </w:r>
    </w:p>
    <w:p w14:paraId="52EF6D46" w14:textId="75268AC7" w:rsidR="001B3978" w:rsidRPr="00AB62FE" w:rsidRDefault="009F0F6B" w:rsidP="00450142">
      <w:pPr>
        <w:numPr>
          <w:ilvl w:val="0"/>
          <w:numId w:val="8"/>
        </w:numPr>
        <w:rPr>
          <w:lang w:val="en-US"/>
        </w:rPr>
      </w:pPr>
      <w:r w:rsidRPr="00AB62FE">
        <w:rPr>
          <w:lang w:val="en-US"/>
        </w:rPr>
        <w:t>Chairman’s notes, RAN WG1 #94bis</w:t>
      </w:r>
      <w:r w:rsidRPr="00450142">
        <w:rPr>
          <w:lang w:val="en-US"/>
        </w:rPr>
        <w:t xml:space="preserve"> meeting, October 2018.</w:t>
      </w:r>
    </w:p>
    <w:sectPr w:rsidR="001B3978" w:rsidRPr="00AB62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F8008" w14:textId="77777777" w:rsidR="00A54AF4" w:rsidRDefault="00A54AF4">
      <w:r>
        <w:separator/>
      </w:r>
    </w:p>
  </w:endnote>
  <w:endnote w:type="continuationSeparator" w:id="0">
    <w:p w14:paraId="313C7137" w14:textId="77777777" w:rsidR="00A54AF4" w:rsidRDefault="00A5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3FE27" w14:textId="77777777" w:rsidR="00A54AF4" w:rsidRDefault="00A54AF4">
      <w:r>
        <w:separator/>
      </w:r>
    </w:p>
  </w:footnote>
  <w:footnote w:type="continuationSeparator" w:id="0">
    <w:p w14:paraId="7DB24D28" w14:textId="77777777" w:rsidR="00A54AF4" w:rsidRDefault="00A54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E15719"/>
    <w:multiLevelType w:val="hybridMultilevel"/>
    <w:tmpl w:val="2324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2D0CE9"/>
    <w:multiLevelType w:val="hybridMultilevel"/>
    <w:tmpl w:val="B81C8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1B2688"/>
    <w:multiLevelType w:val="hybridMultilevel"/>
    <w:tmpl w:val="BA62FA3E"/>
    <w:lvl w:ilvl="0" w:tplc="C9BCE62C">
      <w:start w:val="1"/>
      <w:numFmt w:val="bullet"/>
      <w:lvlText w:val="•"/>
      <w:lvlJc w:val="left"/>
      <w:pPr>
        <w:tabs>
          <w:tab w:val="num" w:pos="720"/>
        </w:tabs>
        <w:ind w:left="720" w:hanging="360"/>
      </w:pPr>
      <w:rPr>
        <w:rFonts w:ascii="Arial" w:hAnsi="Arial" w:hint="default"/>
      </w:rPr>
    </w:lvl>
    <w:lvl w:ilvl="1" w:tplc="E150346E" w:tentative="1">
      <w:start w:val="1"/>
      <w:numFmt w:val="bullet"/>
      <w:lvlText w:val="•"/>
      <w:lvlJc w:val="left"/>
      <w:pPr>
        <w:tabs>
          <w:tab w:val="num" w:pos="1440"/>
        </w:tabs>
        <w:ind w:left="1440" w:hanging="360"/>
      </w:pPr>
      <w:rPr>
        <w:rFonts w:ascii="Arial" w:hAnsi="Arial" w:hint="default"/>
      </w:rPr>
    </w:lvl>
    <w:lvl w:ilvl="2" w:tplc="AD6ECB86" w:tentative="1">
      <w:start w:val="1"/>
      <w:numFmt w:val="bullet"/>
      <w:lvlText w:val="•"/>
      <w:lvlJc w:val="left"/>
      <w:pPr>
        <w:tabs>
          <w:tab w:val="num" w:pos="2160"/>
        </w:tabs>
        <w:ind w:left="2160" w:hanging="360"/>
      </w:pPr>
      <w:rPr>
        <w:rFonts w:ascii="Arial" w:hAnsi="Arial" w:hint="default"/>
      </w:rPr>
    </w:lvl>
    <w:lvl w:ilvl="3" w:tplc="8D045CCE" w:tentative="1">
      <w:start w:val="1"/>
      <w:numFmt w:val="bullet"/>
      <w:lvlText w:val="•"/>
      <w:lvlJc w:val="left"/>
      <w:pPr>
        <w:tabs>
          <w:tab w:val="num" w:pos="2880"/>
        </w:tabs>
        <w:ind w:left="2880" w:hanging="360"/>
      </w:pPr>
      <w:rPr>
        <w:rFonts w:ascii="Arial" w:hAnsi="Arial" w:hint="default"/>
      </w:rPr>
    </w:lvl>
    <w:lvl w:ilvl="4" w:tplc="DCDA565C" w:tentative="1">
      <w:start w:val="1"/>
      <w:numFmt w:val="bullet"/>
      <w:lvlText w:val="•"/>
      <w:lvlJc w:val="left"/>
      <w:pPr>
        <w:tabs>
          <w:tab w:val="num" w:pos="3600"/>
        </w:tabs>
        <w:ind w:left="3600" w:hanging="360"/>
      </w:pPr>
      <w:rPr>
        <w:rFonts w:ascii="Arial" w:hAnsi="Arial" w:hint="default"/>
      </w:rPr>
    </w:lvl>
    <w:lvl w:ilvl="5" w:tplc="72D0FFA8" w:tentative="1">
      <w:start w:val="1"/>
      <w:numFmt w:val="bullet"/>
      <w:lvlText w:val="•"/>
      <w:lvlJc w:val="left"/>
      <w:pPr>
        <w:tabs>
          <w:tab w:val="num" w:pos="4320"/>
        </w:tabs>
        <w:ind w:left="4320" w:hanging="360"/>
      </w:pPr>
      <w:rPr>
        <w:rFonts w:ascii="Arial" w:hAnsi="Arial" w:hint="default"/>
      </w:rPr>
    </w:lvl>
    <w:lvl w:ilvl="6" w:tplc="73C4BDF0" w:tentative="1">
      <w:start w:val="1"/>
      <w:numFmt w:val="bullet"/>
      <w:lvlText w:val="•"/>
      <w:lvlJc w:val="left"/>
      <w:pPr>
        <w:tabs>
          <w:tab w:val="num" w:pos="5040"/>
        </w:tabs>
        <w:ind w:left="5040" w:hanging="360"/>
      </w:pPr>
      <w:rPr>
        <w:rFonts w:ascii="Arial" w:hAnsi="Arial" w:hint="default"/>
      </w:rPr>
    </w:lvl>
    <w:lvl w:ilvl="7" w:tplc="381038F2" w:tentative="1">
      <w:start w:val="1"/>
      <w:numFmt w:val="bullet"/>
      <w:lvlText w:val="•"/>
      <w:lvlJc w:val="left"/>
      <w:pPr>
        <w:tabs>
          <w:tab w:val="num" w:pos="5760"/>
        </w:tabs>
        <w:ind w:left="5760" w:hanging="360"/>
      </w:pPr>
      <w:rPr>
        <w:rFonts w:ascii="Arial" w:hAnsi="Arial" w:hint="default"/>
      </w:rPr>
    </w:lvl>
    <w:lvl w:ilvl="8" w:tplc="26AC09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4E23EE"/>
    <w:multiLevelType w:val="hybridMultilevel"/>
    <w:tmpl w:val="38B2771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B1D2B"/>
    <w:multiLevelType w:val="hybridMultilevel"/>
    <w:tmpl w:val="6F4AED92"/>
    <w:lvl w:ilvl="0" w:tplc="ADA8A03A">
      <w:start w:val="1"/>
      <w:numFmt w:val="bullet"/>
      <w:lvlText w:val="•"/>
      <w:lvlJc w:val="left"/>
      <w:pPr>
        <w:tabs>
          <w:tab w:val="num" w:pos="720"/>
        </w:tabs>
        <w:ind w:left="720" w:hanging="360"/>
      </w:pPr>
      <w:rPr>
        <w:rFonts w:ascii="Arial" w:hAnsi="Arial" w:hint="default"/>
      </w:rPr>
    </w:lvl>
    <w:lvl w:ilvl="1" w:tplc="557A7E0E">
      <w:start w:val="51"/>
      <w:numFmt w:val="bullet"/>
      <w:lvlText w:val="•"/>
      <w:lvlJc w:val="left"/>
      <w:pPr>
        <w:tabs>
          <w:tab w:val="num" w:pos="1440"/>
        </w:tabs>
        <w:ind w:left="1440" w:hanging="360"/>
      </w:pPr>
      <w:rPr>
        <w:rFonts w:ascii="Arial" w:hAnsi="Arial" w:hint="default"/>
      </w:rPr>
    </w:lvl>
    <w:lvl w:ilvl="2" w:tplc="5A0C0F74" w:tentative="1">
      <w:start w:val="1"/>
      <w:numFmt w:val="bullet"/>
      <w:lvlText w:val="•"/>
      <w:lvlJc w:val="left"/>
      <w:pPr>
        <w:tabs>
          <w:tab w:val="num" w:pos="2160"/>
        </w:tabs>
        <w:ind w:left="2160" w:hanging="360"/>
      </w:pPr>
      <w:rPr>
        <w:rFonts w:ascii="Arial" w:hAnsi="Arial" w:hint="default"/>
      </w:rPr>
    </w:lvl>
    <w:lvl w:ilvl="3" w:tplc="595A3C98" w:tentative="1">
      <w:start w:val="1"/>
      <w:numFmt w:val="bullet"/>
      <w:lvlText w:val="•"/>
      <w:lvlJc w:val="left"/>
      <w:pPr>
        <w:tabs>
          <w:tab w:val="num" w:pos="2880"/>
        </w:tabs>
        <w:ind w:left="2880" w:hanging="360"/>
      </w:pPr>
      <w:rPr>
        <w:rFonts w:ascii="Arial" w:hAnsi="Arial" w:hint="default"/>
      </w:rPr>
    </w:lvl>
    <w:lvl w:ilvl="4" w:tplc="19CACC08" w:tentative="1">
      <w:start w:val="1"/>
      <w:numFmt w:val="bullet"/>
      <w:lvlText w:val="•"/>
      <w:lvlJc w:val="left"/>
      <w:pPr>
        <w:tabs>
          <w:tab w:val="num" w:pos="3600"/>
        </w:tabs>
        <w:ind w:left="3600" w:hanging="360"/>
      </w:pPr>
      <w:rPr>
        <w:rFonts w:ascii="Arial" w:hAnsi="Arial" w:hint="default"/>
      </w:rPr>
    </w:lvl>
    <w:lvl w:ilvl="5" w:tplc="F022FE4E" w:tentative="1">
      <w:start w:val="1"/>
      <w:numFmt w:val="bullet"/>
      <w:lvlText w:val="•"/>
      <w:lvlJc w:val="left"/>
      <w:pPr>
        <w:tabs>
          <w:tab w:val="num" w:pos="4320"/>
        </w:tabs>
        <w:ind w:left="4320" w:hanging="360"/>
      </w:pPr>
      <w:rPr>
        <w:rFonts w:ascii="Arial" w:hAnsi="Arial" w:hint="default"/>
      </w:rPr>
    </w:lvl>
    <w:lvl w:ilvl="6" w:tplc="A094C416" w:tentative="1">
      <w:start w:val="1"/>
      <w:numFmt w:val="bullet"/>
      <w:lvlText w:val="•"/>
      <w:lvlJc w:val="left"/>
      <w:pPr>
        <w:tabs>
          <w:tab w:val="num" w:pos="5040"/>
        </w:tabs>
        <w:ind w:left="5040" w:hanging="360"/>
      </w:pPr>
      <w:rPr>
        <w:rFonts w:ascii="Arial" w:hAnsi="Arial" w:hint="default"/>
      </w:rPr>
    </w:lvl>
    <w:lvl w:ilvl="7" w:tplc="F1527460" w:tentative="1">
      <w:start w:val="1"/>
      <w:numFmt w:val="bullet"/>
      <w:lvlText w:val="•"/>
      <w:lvlJc w:val="left"/>
      <w:pPr>
        <w:tabs>
          <w:tab w:val="num" w:pos="5760"/>
        </w:tabs>
        <w:ind w:left="5760" w:hanging="360"/>
      </w:pPr>
      <w:rPr>
        <w:rFonts w:ascii="Arial" w:hAnsi="Arial" w:hint="default"/>
      </w:rPr>
    </w:lvl>
    <w:lvl w:ilvl="8" w:tplc="0136AE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A863EF"/>
    <w:multiLevelType w:val="hybridMultilevel"/>
    <w:tmpl w:val="324C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F107AED"/>
    <w:multiLevelType w:val="hybridMultilevel"/>
    <w:tmpl w:val="94DE8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BB7EA8"/>
    <w:multiLevelType w:val="hybridMultilevel"/>
    <w:tmpl w:val="14BC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4646D"/>
    <w:multiLevelType w:val="hybridMultilevel"/>
    <w:tmpl w:val="7826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1AD7D4">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57EAD"/>
    <w:multiLevelType w:val="hybridMultilevel"/>
    <w:tmpl w:val="B5BE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0"/>
  </w:num>
  <w:num w:numId="4">
    <w:abstractNumId w:val="1"/>
  </w:num>
  <w:num w:numId="5">
    <w:abstractNumId w:val="15"/>
  </w:num>
  <w:num w:numId="6">
    <w:abstractNumId w:val="24"/>
  </w:num>
  <w:num w:numId="7">
    <w:abstractNumId w:val="16"/>
  </w:num>
  <w:num w:numId="8">
    <w:abstractNumId w:val="14"/>
  </w:num>
  <w:num w:numId="9">
    <w:abstractNumId w:val="30"/>
  </w:num>
  <w:num w:numId="10">
    <w:abstractNumId w:val="5"/>
  </w:num>
  <w:num w:numId="11">
    <w:abstractNumId w:val="17"/>
  </w:num>
  <w:num w:numId="12">
    <w:abstractNumId w:val="4"/>
  </w:num>
  <w:num w:numId="13">
    <w:abstractNumId w:val="11"/>
  </w:num>
  <w:num w:numId="14">
    <w:abstractNumId w:val="22"/>
  </w:num>
  <w:num w:numId="15">
    <w:abstractNumId w:val="10"/>
  </w:num>
  <w:num w:numId="16">
    <w:abstractNumId w:val="32"/>
  </w:num>
  <w:num w:numId="17">
    <w:abstractNumId w:val="9"/>
  </w:num>
  <w:num w:numId="18">
    <w:abstractNumId w:val="12"/>
  </w:num>
  <w:num w:numId="19">
    <w:abstractNumId w:val="18"/>
  </w:num>
  <w:num w:numId="20">
    <w:abstractNumId w:val="13"/>
  </w:num>
  <w:num w:numId="21">
    <w:abstractNumId w:val="31"/>
  </w:num>
  <w:num w:numId="22">
    <w:abstractNumId w:val="7"/>
  </w:num>
  <w:num w:numId="23">
    <w:abstractNumId w:val="26"/>
  </w:num>
  <w:num w:numId="24">
    <w:abstractNumId w:val="29"/>
  </w:num>
  <w:num w:numId="25">
    <w:abstractNumId w:val="6"/>
  </w:num>
  <w:num w:numId="26">
    <w:abstractNumId w:val="25"/>
  </w:num>
  <w:num w:numId="27">
    <w:abstractNumId w:val="2"/>
  </w:num>
  <w:num w:numId="28">
    <w:abstractNumId w:val="21"/>
  </w:num>
  <w:num w:numId="29">
    <w:abstractNumId w:val="3"/>
  </w:num>
  <w:num w:numId="30">
    <w:abstractNumId w:val="28"/>
  </w:num>
  <w:num w:numId="31">
    <w:abstractNumId w:val="19"/>
  </w:num>
  <w:num w:numId="32">
    <w:abstractNumId w:val="27"/>
  </w:num>
  <w:num w:numId="3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71"/>
    <w:rsid w:val="00003E20"/>
    <w:rsid w:val="00004AC8"/>
    <w:rsid w:val="000053BA"/>
    <w:rsid w:val="00006055"/>
    <w:rsid w:val="00006271"/>
    <w:rsid w:val="00006AD4"/>
    <w:rsid w:val="00006CB9"/>
    <w:rsid w:val="000074C4"/>
    <w:rsid w:val="000079A6"/>
    <w:rsid w:val="00010882"/>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90C"/>
    <w:rsid w:val="000212A5"/>
    <w:rsid w:val="000212DA"/>
    <w:rsid w:val="00022417"/>
    <w:rsid w:val="00022B3C"/>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ECB"/>
    <w:rsid w:val="00040F4F"/>
    <w:rsid w:val="0004132D"/>
    <w:rsid w:val="00041C9D"/>
    <w:rsid w:val="00044CFA"/>
    <w:rsid w:val="00044D94"/>
    <w:rsid w:val="000459C7"/>
    <w:rsid w:val="00046528"/>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2AE"/>
    <w:rsid w:val="000606A8"/>
    <w:rsid w:val="00060C22"/>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6EC"/>
    <w:rsid w:val="00091A92"/>
    <w:rsid w:val="00091DF1"/>
    <w:rsid w:val="00092F19"/>
    <w:rsid w:val="000936FF"/>
    <w:rsid w:val="00093C49"/>
    <w:rsid w:val="00095A80"/>
    <w:rsid w:val="000973E1"/>
    <w:rsid w:val="000A1402"/>
    <w:rsid w:val="000A20BA"/>
    <w:rsid w:val="000A262C"/>
    <w:rsid w:val="000A3C8D"/>
    <w:rsid w:val="000A3DFE"/>
    <w:rsid w:val="000A40EC"/>
    <w:rsid w:val="000A54EE"/>
    <w:rsid w:val="000A63B8"/>
    <w:rsid w:val="000A68C0"/>
    <w:rsid w:val="000A6A23"/>
    <w:rsid w:val="000A6BAA"/>
    <w:rsid w:val="000A7BC5"/>
    <w:rsid w:val="000B04EA"/>
    <w:rsid w:val="000B0C45"/>
    <w:rsid w:val="000B13E1"/>
    <w:rsid w:val="000B163F"/>
    <w:rsid w:val="000B16DB"/>
    <w:rsid w:val="000B1C5E"/>
    <w:rsid w:val="000B2282"/>
    <w:rsid w:val="000B27E9"/>
    <w:rsid w:val="000B2A11"/>
    <w:rsid w:val="000B2A5B"/>
    <w:rsid w:val="000B339E"/>
    <w:rsid w:val="000B3B91"/>
    <w:rsid w:val="000B4207"/>
    <w:rsid w:val="000B49E3"/>
    <w:rsid w:val="000B4B1B"/>
    <w:rsid w:val="000B50C3"/>
    <w:rsid w:val="000B5AC9"/>
    <w:rsid w:val="000B5F0A"/>
    <w:rsid w:val="000B6D65"/>
    <w:rsid w:val="000C1D59"/>
    <w:rsid w:val="000C240A"/>
    <w:rsid w:val="000C2B09"/>
    <w:rsid w:val="000C30CF"/>
    <w:rsid w:val="000C501D"/>
    <w:rsid w:val="000C5CBA"/>
    <w:rsid w:val="000C74BA"/>
    <w:rsid w:val="000C7531"/>
    <w:rsid w:val="000C7BA7"/>
    <w:rsid w:val="000C7C3F"/>
    <w:rsid w:val="000D0487"/>
    <w:rsid w:val="000D0BD6"/>
    <w:rsid w:val="000D0C61"/>
    <w:rsid w:val="000D1440"/>
    <w:rsid w:val="000D27AD"/>
    <w:rsid w:val="000D29D1"/>
    <w:rsid w:val="000D2B0A"/>
    <w:rsid w:val="000D3286"/>
    <w:rsid w:val="000D344D"/>
    <w:rsid w:val="000D40E7"/>
    <w:rsid w:val="000D4480"/>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301"/>
    <w:rsid w:val="0010170B"/>
    <w:rsid w:val="00101C4F"/>
    <w:rsid w:val="00101EE7"/>
    <w:rsid w:val="00102C9F"/>
    <w:rsid w:val="00103528"/>
    <w:rsid w:val="001068D2"/>
    <w:rsid w:val="001069F2"/>
    <w:rsid w:val="001103BD"/>
    <w:rsid w:val="00111208"/>
    <w:rsid w:val="001115E4"/>
    <w:rsid w:val="00111808"/>
    <w:rsid w:val="00112220"/>
    <w:rsid w:val="00112F6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2E42"/>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35C"/>
    <w:rsid w:val="0014287A"/>
    <w:rsid w:val="00142DE2"/>
    <w:rsid w:val="001442C5"/>
    <w:rsid w:val="00144C07"/>
    <w:rsid w:val="00144C87"/>
    <w:rsid w:val="001467B1"/>
    <w:rsid w:val="00147B9E"/>
    <w:rsid w:val="00150175"/>
    <w:rsid w:val="001502C8"/>
    <w:rsid w:val="00151011"/>
    <w:rsid w:val="00151224"/>
    <w:rsid w:val="0015130F"/>
    <w:rsid w:val="001532BA"/>
    <w:rsid w:val="00153FED"/>
    <w:rsid w:val="0015430E"/>
    <w:rsid w:val="00155BFD"/>
    <w:rsid w:val="00156ABA"/>
    <w:rsid w:val="00157390"/>
    <w:rsid w:val="00157E47"/>
    <w:rsid w:val="00160998"/>
    <w:rsid w:val="00160CD6"/>
    <w:rsid w:val="00160F5F"/>
    <w:rsid w:val="00162308"/>
    <w:rsid w:val="00162B51"/>
    <w:rsid w:val="0016316A"/>
    <w:rsid w:val="0016381F"/>
    <w:rsid w:val="00163D1D"/>
    <w:rsid w:val="00164171"/>
    <w:rsid w:val="00164E58"/>
    <w:rsid w:val="00165033"/>
    <w:rsid w:val="001665EB"/>
    <w:rsid w:val="001670EA"/>
    <w:rsid w:val="001674A0"/>
    <w:rsid w:val="00170A50"/>
    <w:rsid w:val="001749C8"/>
    <w:rsid w:val="00174FFD"/>
    <w:rsid w:val="001759CA"/>
    <w:rsid w:val="0017726A"/>
    <w:rsid w:val="00177DD3"/>
    <w:rsid w:val="00180278"/>
    <w:rsid w:val="001807F2"/>
    <w:rsid w:val="001818A7"/>
    <w:rsid w:val="00182725"/>
    <w:rsid w:val="001829C8"/>
    <w:rsid w:val="00185B8A"/>
    <w:rsid w:val="00186904"/>
    <w:rsid w:val="00186B0A"/>
    <w:rsid w:val="001905BD"/>
    <w:rsid w:val="00191BAC"/>
    <w:rsid w:val="00192FE6"/>
    <w:rsid w:val="0019360B"/>
    <w:rsid w:val="00193986"/>
    <w:rsid w:val="00193B08"/>
    <w:rsid w:val="00194570"/>
    <w:rsid w:val="00196BF4"/>
    <w:rsid w:val="001972DA"/>
    <w:rsid w:val="001976AA"/>
    <w:rsid w:val="001A02F6"/>
    <w:rsid w:val="001A15C6"/>
    <w:rsid w:val="001A3093"/>
    <w:rsid w:val="001A4675"/>
    <w:rsid w:val="001A4C0E"/>
    <w:rsid w:val="001A5510"/>
    <w:rsid w:val="001A5B76"/>
    <w:rsid w:val="001A5C7B"/>
    <w:rsid w:val="001A5E19"/>
    <w:rsid w:val="001A63D8"/>
    <w:rsid w:val="001B01FA"/>
    <w:rsid w:val="001B0832"/>
    <w:rsid w:val="001B18A7"/>
    <w:rsid w:val="001B2762"/>
    <w:rsid w:val="001B2AC8"/>
    <w:rsid w:val="001B36FC"/>
    <w:rsid w:val="001B3978"/>
    <w:rsid w:val="001B41ED"/>
    <w:rsid w:val="001B430A"/>
    <w:rsid w:val="001B4607"/>
    <w:rsid w:val="001B7E0C"/>
    <w:rsid w:val="001C0674"/>
    <w:rsid w:val="001C0AF3"/>
    <w:rsid w:val="001C1405"/>
    <w:rsid w:val="001C1B93"/>
    <w:rsid w:val="001C226F"/>
    <w:rsid w:val="001C2C32"/>
    <w:rsid w:val="001C5296"/>
    <w:rsid w:val="001C5BC3"/>
    <w:rsid w:val="001C5C84"/>
    <w:rsid w:val="001C66AC"/>
    <w:rsid w:val="001C6754"/>
    <w:rsid w:val="001C77F0"/>
    <w:rsid w:val="001D30C9"/>
    <w:rsid w:val="001D445B"/>
    <w:rsid w:val="001D46A0"/>
    <w:rsid w:val="001D50C2"/>
    <w:rsid w:val="001D57AE"/>
    <w:rsid w:val="001D753C"/>
    <w:rsid w:val="001D7CA4"/>
    <w:rsid w:val="001D7E58"/>
    <w:rsid w:val="001E13B3"/>
    <w:rsid w:val="001E1942"/>
    <w:rsid w:val="001E30A0"/>
    <w:rsid w:val="001E3DD5"/>
    <w:rsid w:val="001E3DE1"/>
    <w:rsid w:val="001E4D4F"/>
    <w:rsid w:val="001E54F9"/>
    <w:rsid w:val="001E57CF"/>
    <w:rsid w:val="001E5981"/>
    <w:rsid w:val="001E6826"/>
    <w:rsid w:val="001E6E8E"/>
    <w:rsid w:val="001E704D"/>
    <w:rsid w:val="001E74BA"/>
    <w:rsid w:val="001E7B9F"/>
    <w:rsid w:val="001F01FB"/>
    <w:rsid w:val="001F0658"/>
    <w:rsid w:val="001F0C29"/>
    <w:rsid w:val="001F0E92"/>
    <w:rsid w:val="001F1987"/>
    <w:rsid w:val="001F21BC"/>
    <w:rsid w:val="001F22D5"/>
    <w:rsid w:val="001F23BD"/>
    <w:rsid w:val="001F2F39"/>
    <w:rsid w:val="001F34B6"/>
    <w:rsid w:val="001F34DA"/>
    <w:rsid w:val="001F4DAC"/>
    <w:rsid w:val="001F5019"/>
    <w:rsid w:val="001F51C5"/>
    <w:rsid w:val="001F5D82"/>
    <w:rsid w:val="001F65B0"/>
    <w:rsid w:val="001F67AA"/>
    <w:rsid w:val="001F6AFD"/>
    <w:rsid w:val="001F738D"/>
    <w:rsid w:val="001F7599"/>
    <w:rsid w:val="00200E42"/>
    <w:rsid w:val="00201932"/>
    <w:rsid w:val="00202428"/>
    <w:rsid w:val="00202FAE"/>
    <w:rsid w:val="002033A9"/>
    <w:rsid w:val="0020376A"/>
    <w:rsid w:val="00204A2A"/>
    <w:rsid w:val="00204B22"/>
    <w:rsid w:val="00204B3A"/>
    <w:rsid w:val="0020535A"/>
    <w:rsid w:val="002055CB"/>
    <w:rsid w:val="002059EF"/>
    <w:rsid w:val="00205BDB"/>
    <w:rsid w:val="00205FDC"/>
    <w:rsid w:val="00206955"/>
    <w:rsid w:val="00206A79"/>
    <w:rsid w:val="00210309"/>
    <w:rsid w:val="00211519"/>
    <w:rsid w:val="0021224B"/>
    <w:rsid w:val="00212950"/>
    <w:rsid w:val="00212FB8"/>
    <w:rsid w:val="002135A0"/>
    <w:rsid w:val="00213709"/>
    <w:rsid w:val="002149AF"/>
    <w:rsid w:val="00214A86"/>
    <w:rsid w:val="00215AAA"/>
    <w:rsid w:val="0021683C"/>
    <w:rsid w:val="00216F5F"/>
    <w:rsid w:val="00220615"/>
    <w:rsid w:val="00221985"/>
    <w:rsid w:val="00221DAD"/>
    <w:rsid w:val="00221EC5"/>
    <w:rsid w:val="00222A7A"/>
    <w:rsid w:val="002234A3"/>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365"/>
    <w:rsid w:val="00234E13"/>
    <w:rsid w:val="00235B69"/>
    <w:rsid w:val="00236450"/>
    <w:rsid w:val="00237046"/>
    <w:rsid w:val="0023765A"/>
    <w:rsid w:val="00237921"/>
    <w:rsid w:val="00240342"/>
    <w:rsid w:val="00240464"/>
    <w:rsid w:val="00241311"/>
    <w:rsid w:val="002418E8"/>
    <w:rsid w:val="00242E22"/>
    <w:rsid w:val="0024336B"/>
    <w:rsid w:val="00244194"/>
    <w:rsid w:val="0024424F"/>
    <w:rsid w:val="002445ED"/>
    <w:rsid w:val="00244D28"/>
    <w:rsid w:val="00245689"/>
    <w:rsid w:val="00245720"/>
    <w:rsid w:val="00245A6F"/>
    <w:rsid w:val="00245FD5"/>
    <w:rsid w:val="002477DF"/>
    <w:rsid w:val="00251AD6"/>
    <w:rsid w:val="00252C17"/>
    <w:rsid w:val="0025307F"/>
    <w:rsid w:val="002551BD"/>
    <w:rsid w:val="002568D0"/>
    <w:rsid w:val="00257261"/>
    <w:rsid w:val="00260AC4"/>
    <w:rsid w:val="00260AEE"/>
    <w:rsid w:val="002621A6"/>
    <w:rsid w:val="00262661"/>
    <w:rsid w:val="00262D9D"/>
    <w:rsid w:val="002632DF"/>
    <w:rsid w:val="00263946"/>
    <w:rsid w:val="002640BA"/>
    <w:rsid w:val="00264CF2"/>
    <w:rsid w:val="002667A8"/>
    <w:rsid w:val="00267587"/>
    <w:rsid w:val="002675C8"/>
    <w:rsid w:val="00267760"/>
    <w:rsid w:val="00270E1C"/>
    <w:rsid w:val="00271589"/>
    <w:rsid w:val="0027216C"/>
    <w:rsid w:val="00272D1B"/>
    <w:rsid w:val="00273177"/>
    <w:rsid w:val="0027455B"/>
    <w:rsid w:val="00275074"/>
    <w:rsid w:val="002763E9"/>
    <w:rsid w:val="00276736"/>
    <w:rsid w:val="00276DB2"/>
    <w:rsid w:val="00276F4E"/>
    <w:rsid w:val="0027773D"/>
    <w:rsid w:val="0028156E"/>
    <w:rsid w:val="002815FA"/>
    <w:rsid w:val="002824C2"/>
    <w:rsid w:val="00284E32"/>
    <w:rsid w:val="002851EB"/>
    <w:rsid w:val="00285510"/>
    <w:rsid w:val="00285BD1"/>
    <w:rsid w:val="00285DE2"/>
    <w:rsid w:val="0028616D"/>
    <w:rsid w:val="00286492"/>
    <w:rsid w:val="00286965"/>
    <w:rsid w:val="00286C8C"/>
    <w:rsid w:val="0029136E"/>
    <w:rsid w:val="00291EC4"/>
    <w:rsid w:val="00292399"/>
    <w:rsid w:val="00294445"/>
    <w:rsid w:val="00294B4D"/>
    <w:rsid w:val="0029537E"/>
    <w:rsid w:val="002960D5"/>
    <w:rsid w:val="00297591"/>
    <w:rsid w:val="00297926"/>
    <w:rsid w:val="00297F1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2799"/>
    <w:rsid w:val="002C47AD"/>
    <w:rsid w:val="002C4AFE"/>
    <w:rsid w:val="002C5510"/>
    <w:rsid w:val="002C5A22"/>
    <w:rsid w:val="002C5D38"/>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3652"/>
    <w:rsid w:val="002E4AAC"/>
    <w:rsid w:val="002E53DE"/>
    <w:rsid w:val="002E563B"/>
    <w:rsid w:val="002E5CA6"/>
    <w:rsid w:val="002E62D2"/>
    <w:rsid w:val="002E734F"/>
    <w:rsid w:val="002E74AF"/>
    <w:rsid w:val="002E758C"/>
    <w:rsid w:val="002F1038"/>
    <w:rsid w:val="002F22FF"/>
    <w:rsid w:val="002F2D8F"/>
    <w:rsid w:val="002F5BE4"/>
    <w:rsid w:val="002F6235"/>
    <w:rsid w:val="002F695B"/>
    <w:rsid w:val="002F72DA"/>
    <w:rsid w:val="002F76B1"/>
    <w:rsid w:val="002F7D66"/>
    <w:rsid w:val="002F7DBE"/>
    <w:rsid w:val="0030090B"/>
    <w:rsid w:val="0030094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0F5F"/>
    <w:rsid w:val="003110A9"/>
    <w:rsid w:val="00311C08"/>
    <w:rsid w:val="003125E0"/>
    <w:rsid w:val="00312ECE"/>
    <w:rsid w:val="00313063"/>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D75"/>
    <w:rsid w:val="00340361"/>
    <w:rsid w:val="00340795"/>
    <w:rsid w:val="0034111C"/>
    <w:rsid w:val="00341E60"/>
    <w:rsid w:val="0034217F"/>
    <w:rsid w:val="00342AD2"/>
    <w:rsid w:val="00343954"/>
    <w:rsid w:val="00345405"/>
    <w:rsid w:val="00345DDD"/>
    <w:rsid w:val="00346182"/>
    <w:rsid w:val="0034626D"/>
    <w:rsid w:val="00346FED"/>
    <w:rsid w:val="00351E01"/>
    <w:rsid w:val="00352968"/>
    <w:rsid w:val="0035298B"/>
    <w:rsid w:val="00352D21"/>
    <w:rsid w:val="0035443D"/>
    <w:rsid w:val="00354AA2"/>
    <w:rsid w:val="00354FEE"/>
    <w:rsid w:val="00355D02"/>
    <w:rsid w:val="00356275"/>
    <w:rsid w:val="00356C0B"/>
    <w:rsid w:val="00357B9C"/>
    <w:rsid w:val="00357DA0"/>
    <w:rsid w:val="00361412"/>
    <w:rsid w:val="003615CA"/>
    <w:rsid w:val="00362965"/>
    <w:rsid w:val="00363B2C"/>
    <w:rsid w:val="003642A6"/>
    <w:rsid w:val="00364763"/>
    <w:rsid w:val="003655F5"/>
    <w:rsid w:val="00365C3D"/>
    <w:rsid w:val="00366C1B"/>
    <w:rsid w:val="00367337"/>
    <w:rsid w:val="00367367"/>
    <w:rsid w:val="00367FD8"/>
    <w:rsid w:val="0037004E"/>
    <w:rsid w:val="00370B63"/>
    <w:rsid w:val="00370FCC"/>
    <w:rsid w:val="003711AF"/>
    <w:rsid w:val="003735C6"/>
    <w:rsid w:val="00373E1A"/>
    <w:rsid w:val="00374848"/>
    <w:rsid w:val="003757A1"/>
    <w:rsid w:val="00375D09"/>
    <w:rsid w:val="003762DC"/>
    <w:rsid w:val="0037739D"/>
    <w:rsid w:val="0037751C"/>
    <w:rsid w:val="00377F12"/>
    <w:rsid w:val="00380B66"/>
    <w:rsid w:val="00380F3F"/>
    <w:rsid w:val="00381953"/>
    <w:rsid w:val="00381B4C"/>
    <w:rsid w:val="00382232"/>
    <w:rsid w:val="00382F1A"/>
    <w:rsid w:val="00383282"/>
    <w:rsid w:val="00383422"/>
    <w:rsid w:val="00383658"/>
    <w:rsid w:val="0038412E"/>
    <w:rsid w:val="00386053"/>
    <w:rsid w:val="00386311"/>
    <w:rsid w:val="0038771D"/>
    <w:rsid w:val="00390935"/>
    <w:rsid w:val="00392491"/>
    <w:rsid w:val="003935B0"/>
    <w:rsid w:val="00393E44"/>
    <w:rsid w:val="00394301"/>
    <w:rsid w:val="00395494"/>
    <w:rsid w:val="0039747B"/>
    <w:rsid w:val="00397AB6"/>
    <w:rsid w:val="00397ACA"/>
    <w:rsid w:val="003A10C3"/>
    <w:rsid w:val="003A2AFF"/>
    <w:rsid w:val="003A495D"/>
    <w:rsid w:val="003A4A40"/>
    <w:rsid w:val="003A4C7C"/>
    <w:rsid w:val="003A5611"/>
    <w:rsid w:val="003A5844"/>
    <w:rsid w:val="003A597F"/>
    <w:rsid w:val="003A6518"/>
    <w:rsid w:val="003A6962"/>
    <w:rsid w:val="003A71A8"/>
    <w:rsid w:val="003A71D2"/>
    <w:rsid w:val="003A764F"/>
    <w:rsid w:val="003A78E6"/>
    <w:rsid w:val="003B00CA"/>
    <w:rsid w:val="003B030B"/>
    <w:rsid w:val="003B0432"/>
    <w:rsid w:val="003B0821"/>
    <w:rsid w:val="003B0BE9"/>
    <w:rsid w:val="003B0F4B"/>
    <w:rsid w:val="003B0F73"/>
    <w:rsid w:val="003B19D5"/>
    <w:rsid w:val="003B1DCA"/>
    <w:rsid w:val="003B2E9B"/>
    <w:rsid w:val="003B2F8D"/>
    <w:rsid w:val="003B3C64"/>
    <w:rsid w:val="003B4FAA"/>
    <w:rsid w:val="003B547A"/>
    <w:rsid w:val="003B584A"/>
    <w:rsid w:val="003B59E0"/>
    <w:rsid w:val="003B6EC0"/>
    <w:rsid w:val="003B75B9"/>
    <w:rsid w:val="003C087B"/>
    <w:rsid w:val="003C0DA2"/>
    <w:rsid w:val="003C1A18"/>
    <w:rsid w:val="003C2F35"/>
    <w:rsid w:val="003C3CE5"/>
    <w:rsid w:val="003C5C41"/>
    <w:rsid w:val="003C669D"/>
    <w:rsid w:val="003C6742"/>
    <w:rsid w:val="003C6877"/>
    <w:rsid w:val="003C7062"/>
    <w:rsid w:val="003C7461"/>
    <w:rsid w:val="003D0089"/>
    <w:rsid w:val="003D0788"/>
    <w:rsid w:val="003D09AF"/>
    <w:rsid w:val="003D132A"/>
    <w:rsid w:val="003D1517"/>
    <w:rsid w:val="003D1D50"/>
    <w:rsid w:val="003D232D"/>
    <w:rsid w:val="003D286B"/>
    <w:rsid w:val="003D2938"/>
    <w:rsid w:val="003D3FBA"/>
    <w:rsid w:val="003D402B"/>
    <w:rsid w:val="003D54B0"/>
    <w:rsid w:val="003D6D6E"/>
    <w:rsid w:val="003D764F"/>
    <w:rsid w:val="003E0042"/>
    <w:rsid w:val="003E0667"/>
    <w:rsid w:val="003E0BCE"/>
    <w:rsid w:val="003E13E0"/>
    <w:rsid w:val="003E1660"/>
    <w:rsid w:val="003E1CD1"/>
    <w:rsid w:val="003E2A2D"/>
    <w:rsid w:val="003E2AE3"/>
    <w:rsid w:val="003E436C"/>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07C7D"/>
    <w:rsid w:val="00410C98"/>
    <w:rsid w:val="00413338"/>
    <w:rsid w:val="0041443C"/>
    <w:rsid w:val="0041488F"/>
    <w:rsid w:val="004154F7"/>
    <w:rsid w:val="00416AF0"/>
    <w:rsid w:val="00416D44"/>
    <w:rsid w:val="004176FF"/>
    <w:rsid w:val="00417A1E"/>
    <w:rsid w:val="00421A27"/>
    <w:rsid w:val="00421D0A"/>
    <w:rsid w:val="004226C3"/>
    <w:rsid w:val="004241C5"/>
    <w:rsid w:val="00424FA7"/>
    <w:rsid w:val="004256F8"/>
    <w:rsid w:val="00425D2C"/>
    <w:rsid w:val="00426A87"/>
    <w:rsid w:val="00427007"/>
    <w:rsid w:val="004279BA"/>
    <w:rsid w:val="004309D8"/>
    <w:rsid w:val="004313D1"/>
    <w:rsid w:val="00432110"/>
    <w:rsid w:val="004328EE"/>
    <w:rsid w:val="00433EBE"/>
    <w:rsid w:val="00434406"/>
    <w:rsid w:val="00440F0B"/>
    <w:rsid w:val="00440FED"/>
    <w:rsid w:val="00441B92"/>
    <w:rsid w:val="00443A9F"/>
    <w:rsid w:val="00443EEC"/>
    <w:rsid w:val="0044474B"/>
    <w:rsid w:val="004456F7"/>
    <w:rsid w:val="00445FF7"/>
    <w:rsid w:val="00450142"/>
    <w:rsid w:val="004508A8"/>
    <w:rsid w:val="00452CA7"/>
    <w:rsid w:val="00453341"/>
    <w:rsid w:val="004545C6"/>
    <w:rsid w:val="00454B4B"/>
    <w:rsid w:val="00454DCA"/>
    <w:rsid w:val="00454E26"/>
    <w:rsid w:val="00456544"/>
    <w:rsid w:val="00456649"/>
    <w:rsid w:val="004567B7"/>
    <w:rsid w:val="00456856"/>
    <w:rsid w:val="004571EF"/>
    <w:rsid w:val="004574B4"/>
    <w:rsid w:val="0046047A"/>
    <w:rsid w:val="00460FD6"/>
    <w:rsid w:val="00461210"/>
    <w:rsid w:val="00461700"/>
    <w:rsid w:val="00461AAC"/>
    <w:rsid w:val="00462490"/>
    <w:rsid w:val="00462AC9"/>
    <w:rsid w:val="00463203"/>
    <w:rsid w:val="0046350C"/>
    <w:rsid w:val="00463DC3"/>
    <w:rsid w:val="00465299"/>
    <w:rsid w:val="00466A0F"/>
    <w:rsid w:val="0046720C"/>
    <w:rsid w:val="0046795B"/>
    <w:rsid w:val="004708C0"/>
    <w:rsid w:val="0047115F"/>
    <w:rsid w:val="004715CB"/>
    <w:rsid w:val="00471863"/>
    <w:rsid w:val="00472524"/>
    <w:rsid w:val="00473777"/>
    <w:rsid w:val="00473A14"/>
    <w:rsid w:val="004745A9"/>
    <w:rsid w:val="00474871"/>
    <w:rsid w:val="00474CA8"/>
    <w:rsid w:val="00474E43"/>
    <w:rsid w:val="00475A6E"/>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AF4"/>
    <w:rsid w:val="0049070D"/>
    <w:rsid w:val="00490A39"/>
    <w:rsid w:val="00490E82"/>
    <w:rsid w:val="00491BE4"/>
    <w:rsid w:val="00491DB2"/>
    <w:rsid w:val="0049248C"/>
    <w:rsid w:val="00492877"/>
    <w:rsid w:val="00495BA6"/>
    <w:rsid w:val="00495E99"/>
    <w:rsid w:val="00496B16"/>
    <w:rsid w:val="00496DC2"/>
    <w:rsid w:val="00496E75"/>
    <w:rsid w:val="004A014C"/>
    <w:rsid w:val="004A0AA8"/>
    <w:rsid w:val="004A135B"/>
    <w:rsid w:val="004A1FE4"/>
    <w:rsid w:val="004A2103"/>
    <w:rsid w:val="004A2CA9"/>
    <w:rsid w:val="004A33EF"/>
    <w:rsid w:val="004A34C9"/>
    <w:rsid w:val="004A3CB5"/>
    <w:rsid w:val="004A537D"/>
    <w:rsid w:val="004A6568"/>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404"/>
    <w:rsid w:val="004C394F"/>
    <w:rsid w:val="004C3EC7"/>
    <w:rsid w:val="004C3EEE"/>
    <w:rsid w:val="004C483D"/>
    <w:rsid w:val="004C4D15"/>
    <w:rsid w:val="004C6DA5"/>
    <w:rsid w:val="004C76D3"/>
    <w:rsid w:val="004C795A"/>
    <w:rsid w:val="004C7F93"/>
    <w:rsid w:val="004D2629"/>
    <w:rsid w:val="004D26B8"/>
    <w:rsid w:val="004D2C2C"/>
    <w:rsid w:val="004D2E63"/>
    <w:rsid w:val="004D38C2"/>
    <w:rsid w:val="004D40CF"/>
    <w:rsid w:val="004D41DC"/>
    <w:rsid w:val="004D4D03"/>
    <w:rsid w:val="004D4FBD"/>
    <w:rsid w:val="004D4FC0"/>
    <w:rsid w:val="004D55E3"/>
    <w:rsid w:val="004D5CE7"/>
    <w:rsid w:val="004D6381"/>
    <w:rsid w:val="004D7DA8"/>
    <w:rsid w:val="004E10CD"/>
    <w:rsid w:val="004E12FB"/>
    <w:rsid w:val="004E1401"/>
    <w:rsid w:val="004E26E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EDA"/>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8A0"/>
    <w:rsid w:val="00516FD9"/>
    <w:rsid w:val="0051701F"/>
    <w:rsid w:val="0051791D"/>
    <w:rsid w:val="00520D6D"/>
    <w:rsid w:val="005212FD"/>
    <w:rsid w:val="00521425"/>
    <w:rsid w:val="00523E75"/>
    <w:rsid w:val="005243E0"/>
    <w:rsid w:val="00524B2E"/>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B2B"/>
    <w:rsid w:val="00536698"/>
    <w:rsid w:val="005375FE"/>
    <w:rsid w:val="00540BFC"/>
    <w:rsid w:val="0054195A"/>
    <w:rsid w:val="005420DE"/>
    <w:rsid w:val="00542249"/>
    <w:rsid w:val="005431F5"/>
    <w:rsid w:val="00543707"/>
    <w:rsid w:val="005439D2"/>
    <w:rsid w:val="00543DCC"/>
    <w:rsid w:val="00543EBB"/>
    <w:rsid w:val="00544213"/>
    <w:rsid w:val="0054486D"/>
    <w:rsid w:val="00544B4F"/>
    <w:rsid w:val="005453F3"/>
    <w:rsid w:val="00545549"/>
    <w:rsid w:val="00545926"/>
    <w:rsid w:val="005469F5"/>
    <w:rsid w:val="00546F36"/>
    <w:rsid w:val="0055185A"/>
    <w:rsid w:val="005518ED"/>
    <w:rsid w:val="00552093"/>
    <w:rsid w:val="00554C49"/>
    <w:rsid w:val="00554E06"/>
    <w:rsid w:val="00554E4B"/>
    <w:rsid w:val="0055519C"/>
    <w:rsid w:val="005555C6"/>
    <w:rsid w:val="00555F67"/>
    <w:rsid w:val="00556E32"/>
    <w:rsid w:val="005604F1"/>
    <w:rsid w:val="005606A4"/>
    <w:rsid w:val="005607B8"/>
    <w:rsid w:val="00560CF5"/>
    <w:rsid w:val="0056167D"/>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75C"/>
    <w:rsid w:val="00595A8C"/>
    <w:rsid w:val="00595C2C"/>
    <w:rsid w:val="00596BBA"/>
    <w:rsid w:val="00597386"/>
    <w:rsid w:val="005975C4"/>
    <w:rsid w:val="00597ED8"/>
    <w:rsid w:val="005A055A"/>
    <w:rsid w:val="005A17AE"/>
    <w:rsid w:val="005A2B20"/>
    <w:rsid w:val="005A34D5"/>
    <w:rsid w:val="005A3943"/>
    <w:rsid w:val="005A4904"/>
    <w:rsid w:val="005A4A96"/>
    <w:rsid w:val="005A4DD5"/>
    <w:rsid w:val="005A515A"/>
    <w:rsid w:val="005A704D"/>
    <w:rsid w:val="005B1A0F"/>
    <w:rsid w:val="005B3C6D"/>
    <w:rsid w:val="005B4045"/>
    <w:rsid w:val="005B609E"/>
    <w:rsid w:val="005B6DF6"/>
    <w:rsid w:val="005B7B7D"/>
    <w:rsid w:val="005C1948"/>
    <w:rsid w:val="005C22F9"/>
    <w:rsid w:val="005C263C"/>
    <w:rsid w:val="005C2679"/>
    <w:rsid w:val="005C298C"/>
    <w:rsid w:val="005C5870"/>
    <w:rsid w:val="005C5CFC"/>
    <w:rsid w:val="005D059A"/>
    <w:rsid w:val="005D07C5"/>
    <w:rsid w:val="005D21B7"/>
    <w:rsid w:val="005D25F5"/>
    <w:rsid w:val="005D2C1F"/>
    <w:rsid w:val="005D2DAD"/>
    <w:rsid w:val="005D4302"/>
    <w:rsid w:val="005D4593"/>
    <w:rsid w:val="005D557D"/>
    <w:rsid w:val="005D5A20"/>
    <w:rsid w:val="005D7833"/>
    <w:rsid w:val="005D786C"/>
    <w:rsid w:val="005E00E5"/>
    <w:rsid w:val="005E0148"/>
    <w:rsid w:val="005E049F"/>
    <w:rsid w:val="005E0BB6"/>
    <w:rsid w:val="005E3073"/>
    <w:rsid w:val="005E316A"/>
    <w:rsid w:val="005E6CFE"/>
    <w:rsid w:val="005E7088"/>
    <w:rsid w:val="005E78E3"/>
    <w:rsid w:val="005E7E1B"/>
    <w:rsid w:val="005F0108"/>
    <w:rsid w:val="005F0291"/>
    <w:rsid w:val="005F0ECC"/>
    <w:rsid w:val="005F21A5"/>
    <w:rsid w:val="005F2470"/>
    <w:rsid w:val="005F28C6"/>
    <w:rsid w:val="005F3F16"/>
    <w:rsid w:val="005F52CC"/>
    <w:rsid w:val="005F55CA"/>
    <w:rsid w:val="005F5D1C"/>
    <w:rsid w:val="005F5E6F"/>
    <w:rsid w:val="005F681C"/>
    <w:rsid w:val="005F6BD4"/>
    <w:rsid w:val="005F7188"/>
    <w:rsid w:val="005F7985"/>
    <w:rsid w:val="006005D7"/>
    <w:rsid w:val="00600CEB"/>
    <w:rsid w:val="00602A78"/>
    <w:rsid w:val="00602A84"/>
    <w:rsid w:val="00602AA1"/>
    <w:rsid w:val="00603123"/>
    <w:rsid w:val="006036F4"/>
    <w:rsid w:val="00604367"/>
    <w:rsid w:val="006044BE"/>
    <w:rsid w:val="0060475F"/>
    <w:rsid w:val="006047DF"/>
    <w:rsid w:val="00604804"/>
    <w:rsid w:val="00604DE1"/>
    <w:rsid w:val="006057BF"/>
    <w:rsid w:val="006060C2"/>
    <w:rsid w:val="00606A26"/>
    <w:rsid w:val="00607D81"/>
    <w:rsid w:val="00610747"/>
    <w:rsid w:val="00610E03"/>
    <w:rsid w:val="0061176E"/>
    <w:rsid w:val="00613EA5"/>
    <w:rsid w:val="00614AC4"/>
    <w:rsid w:val="00614CD1"/>
    <w:rsid w:val="006151F2"/>
    <w:rsid w:val="00615352"/>
    <w:rsid w:val="0061567B"/>
    <w:rsid w:val="00615AC8"/>
    <w:rsid w:val="0062152A"/>
    <w:rsid w:val="00623583"/>
    <w:rsid w:val="0062462F"/>
    <w:rsid w:val="00624BA1"/>
    <w:rsid w:val="006264BD"/>
    <w:rsid w:val="0062661B"/>
    <w:rsid w:val="00627832"/>
    <w:rsid w:val="00630118"/>
    <w:rsid w:val="00630514"/>
    <w:rsid w:val="006310AE"/>
    <w:rsid w:val="00631762"/>
    <w:rsid w:val="00631881"/>
    <w:rsid w:val="00632196"/>
    <w:rsid w:val="00632BA2"/>
    <w:rsid w:val="00633BF2"/>
    <w:rsid w:val="00633F67"/>
    <w:rsid w:val="006345C3"/>
    <w:rsid w:val="0063530F"/>
    <w:rsid w:val="006362F9"/>
    <w:rsid w:val="00636320"/>
    <w:rsid w:val="006369A9"/>
    <w:rsid w:val="006373CD"/>
    <w:rsid w:val="00641283"/>
    <w:rsid w:val="006413CF"/>
    <w:rsid w:val="00641413"/>
    <w:rsid w:val="00641465"/>
    <w:rsid w:val="0064165D"/>
    <w:rsid w:val="00642E8C"/>
    <w:rsid w:val="006433BD"/>
    <w:rsid w:val="00643562"/>
    <w:rsid w:val="00643784"/>
    <w:rsid w:val="00644186"/>
    <w:rsid w:val="00644A21"/>
    <w:rsid w:val="00645468"/>
    <w:rsid w:val="00645C9F"/>
    <w:rsid w:val="00646189"/>
    <w:rsid w:val="00646305"/>
    <w:rsid w:val="00646864"/>
    <w:rsid w:val="00646A6C"/>
    <w:rsid w:val="006475E6"/>
    <w:rsid w:val="00647682"/>
    <w:rsid w:val="006508B9"/>
    <w:rsid w:val="00650CA1"/>
    <w:rsid w:val="0065143C"/>
    <w:rsid w:val="00651854"/>
    <w:rsid w:val="00652578"/>
    <w:rsid w:val="006539E8"/>
    <w:rsid w:val="00655BB9"/>
    <w:rsid w:val="00656307"/>
    <w:rsid w:val="006565D8"/>
    <w:rsid w:val="00656B96"/>
    <w:rsid w:val="00656F79"/>
    <w:rsid w:val="0065736B"/>
    <w:rsid w:val="006578E4"/>
    <w:rsid w:val="00657AE5"/>
    <w:rsid w:val="006619B0"/>
    <w:rsid w:val="00662012"/>
    <w:rsid w:val="00662543"/>
    <w:rsid w:val="006626D0"/>
    <w:rsid w:val="006628E9"/>
    <w:rsid w:val="0066354D"/>
    <w:rsid w:val="006641F4"/>
    <w:rsid w:val="00664E8C"/>
    <w:rsid w:val="00665039"/>
    <w:rsid w:val="00665F7C"/>
    <w:rsid w:val="00666171"/>
    <w:rsid w:val="0066699A"/>
    <w:rsid w:val="00666DFC"/>
    <w:rsid w:val="00666EBB"/>
    <w:rsid w:val="0066779E"/>
    <w:rsid w:val="00667FAF"/>
    <w:rsid w:val="00670319"/>
    <w:rsid w:val="0067096D"/>
    <w:rsid w:val="00670AF4"/>
    <w:rsid w:val="00671595"/>
    <w:rsid w:val="006719E0"/>
    <w:rsid w:val="0067269D"/>
    <w:rsid w:val="00672988"/>
    <w:rsid w:val="00672C64"/>
    <w:rsid w:val="00674E6A"/>
    <w:rsid w:val="00675CF4"/>
    <w:rsid w:val="00676A64"/>
    <w:rsid w:val="00676EA4"/>
    <w:rsid w:val="00677302"/>
    <w:rsid w:val="00677925"/>
    <w:rsid w:val="006779BF"/>
    <w:rsid w:val="006804E5"/>
    <w:rsid w:val="00680F46"/>
    <w:rsid w:val="00681FDC"/>
    <w:rsid w:val="00682B53"/>
    <w:rsid w:val="00682F27"/>
    <w:rsid w:val="006859DB"/>
    <w:rsid w:val="0068678D"/>
    <w:rsid w:val="00687488"/>
    <w:rsid w:val="006904ED"/>
    <w:rsid w:val="00690E2E"/>
    <w:rsid w:val="006915D7"/>
    <w:rsid w:val="00691D0A"/>
    <w:rsid w:val="0069214C"/>
    <w:rsid w:val="00692814"/>
    <w:rsid w:val="006932E7"/>
    <w:rsid w:val="00693347"/>
    <w:rsid w:val="0069334C"/>
    <w:rsid w:val="00696D63"/>
    <w:rsid w:val="006A032F"/>
    <w:rsid w:val="006A0DD3"/>
    <w:rsid w:val="006A146E"/>
    <w:rsid w:val="006A1BEB"/>
    <w:rsid w:val="006A2A4B"/>
    <w:rsid w:val="006A2DD0"/>
    <w:rsid w:val="006A3022"/>
    <w:rsid w:val="006A3FCD"/>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6A79"/>
    <w:rsid w:val="006C1445"/>
    <w:rsid w:val="006C3AB0"/>
    <w:rsid w:val="006C4FC1"/>
    <w:rsid w:val="006C51A5"/>
    <w:rsid w:val="006C529D"/>
    <w:rsid w:val="006C6798"/>
    <w:rsid w:val="006C6DF7"/>
    <w:rsid w:val="006D0C12"/>
    <w:rsid w:val="006D0E6B"/>
    <w:rsid w:val="006D1B6A"/>
    <w:rsid w:val="006D2146"/>
    <w:rsid w:val="006D39AC"/>
    <w:rsid w:val="006D632E"/>
    <w:rsid w:val="006E0721"/>
    <w:rsid w:val="006E094A"/>
    <w:rsid w:val="006E12B1"/>
    <w:rsid w:val="006E13D1"/>
    <w:rsid w:val="006E28D0"/>
    <w:rsid w:val="006E4D0C"/>
    <w:rsid w:val="006E4D1B"/>
    <w:rsid w:val="006E5B78"/>
    <w:rsid w:val="006E67BA"/>
    <w:rsid w:val="006E699D"/>
    <w:rsid w:val="006E6BA3"/>
    <w:rsid w:val="006F1116"/>
    <w:rsid w:val="006F2654"/>
    <w:rsid w:val="006F2E98"/>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1DB4"/>
    <w:rsid w:val="00702D5A"/>
    <w:rsid w:val="00702EF7"/>
    <w:rsid w:val="00703571"/>
    <w:rsid w:val="00703989"/>
    <w:rsid w:val="007042E9"/>
    <w:rsid w:val="00704495"/>
    <w:rsid w:val="00704FB7"/>
    <w:rsid w:val="00705768"/>
    <w:rsid w:val="00707EC8"/>
    <w:rsid w:val="007108D3"/>
    <w:rsid w:val="0071118B"/>
    <w:rsid w:val="0071193A"/>
    <w:rsid w:val="00711C66"/>
    <w:rsid w:val="00711E13"/>
    <w:rsid w:val="0071214F"/>
    <w:rsid w:val="00712EDA"/>
    <w:rsid w:val="007136D0"/>
    <w:rsid w:val="007155A9"/>
    <w:rsid w:val="007158E1"/>
    <w:rsid w:val="007160E8"/>
    <w:rsid w:val="00716AA6"/>
    <w:rsid w:val="0071705B"/>
    <w:rsid w:val="00720505"/>
    <w:rsid w:val="00722CAA"/>
    <w:rsid w:val="007236A3"/>
    <w:rsid w:val="007239B6"/>
    <w:rsid w:val="0072490A"/>
    <w:rsid w:val="00724B64"/>
    <w:rsid w:val="00724C94"/>
    <w:rsid w:val="0072517D"/>
    <w:rsid w:val="00725D4E"/>
    <w:rsid w:val="00726878"/>
    <w:rsid w:val="0073124A"/>
    <w:rsid w:val="00731B79"/>
    <w:rsid w:val="007320A2"/>
    <w:rsid w:val="007327CE"/>
    <w:rsid w:val="00732FE1"/>
    <w:rsid w:val="00733893"/>
    <w:rsid w:val="00734A05"/>
    <w:rsid w:val="00735965"/>
    <w:rsid w:val="00735C6F"/>
    <w:rsid w:val="00737A31"/>
    <w:rsid w:val="00737DE5"/>
    <w:rsid w:val="00742A6A"/>
    <w:rsid w:val="00742B44"/>
    <w:rsid w:val="0074656E"/>
    <w:rsid w:val="007472D5"/>
    <w:rsid w:val="00752B03"/>
    <w:rsid w:val="00753454"/>
    <w:rsid w:val="00753BB5"/>
    <w:rsid w:val="007544F1"/>
    <w:rsid w:val="00754A23"/>
    <w:rsid w:val="00755E4A"/>
    <w:rsid w:val="00756832"/>
    <w:rsid w:val="00757F0B"/>
    <w:rsid w:val="0076050A"/>
    <w:rsid w:val="007611AA"/>
    <w:rsid w:val="007626D0"/>
    <w:rsid w:val="007640AE"/>
    <w:rsid w:val="007651CA"/>
    <w:rsid w:val="00766E91"/>
    <w:rsid w:val="00767519"/>
    <w:rsid w:val="00767F16"/>
    <w:rsid w:val="00770184"/>
    <w:rsid w:val="007704E1"/>
    <w:rsid w:val="00770E5C"/>
    <w:rsid w:val="00771C35"/>
    <w:rsid w:val="00771C58"/>
    <w:rsid w:val="00772569"/>
    <w:rsid w:val="00772E8C"/>
    <w:rsid w:val="00772FDB"/>
    <w:rsid w:val="0077316B"/>
    <w:rsid w:val="007736D3"/>
    <w:rsid w:val="0077500F"/>
    <w:rsid w:val="0077548E"/>
    <w:rsid w:val="00777315"/>
    <w:rsid w:val="007778BF"/>
    <w:rsid w:val="007802E4"/>
    <w:rsid w:val="00780919"/>
    <w:rsid w:val="00780FF4"/>
    <w:rsid w:val="00781589"/>
    <w:rsid w:val="007820D0"/>
    <w:rsid w:val="007826C8"/>
    <w:rsid w:val="00784190"/>
    <w:rsid w:val="0078457B"/>
    <w:rsid w:val="00784756"/>
    <w:rsid w:val="00784D67"/>
    <w:rsid w:val="0078539D"/>
    <w:rsid w:val="007856C1"/>
    <w:rsid w:val="00785B0F"/>
    <w:rsid w:val="00787051"/>
    <w:rsid w:val="00787D7D"/>
    <w:rsid w:val="0079018D"/>
    <w:rsid w:val="007901DC"/>
    <w:rsid w:val="0079078E"/>
    <w:rsid w:val="00791A00"/>
    <w:rsid w:val="00791DDB"/>
    <w:rsid w:val="00792CEE"/>
    <w:rsid w:val="007936A8"/>
    <w:rsid w:val="007939AF"/>
    <w:rsid w:val="00795E06"/>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201"/>
    <w:rsid w:val="007B3502"/>
    <w:rsid w:val="007B3E6D"/>
    <w:rsid w:val="007B44ED"/>
    <w:rsid w:val="007B491A"/>
    <w:rsid w:val="007B4B16"/>
    <w:rsid w:val="007B5370"/>
    <w:rsid w:val="007B61F5"/>
    <w:rsid w:val="007B63FA"/>
    <w:rsid w:val="007B7496"/>
    <w:rsid w:val="007C0589"/>
    <w:rsid w:val="007C0802"/>
    <w:rsid w:val="007C12BE"/>
    <w:rsid w:val="007C22F3"/>
    <w:rsid w:val="007C2739"/>
    <w:rsid w:val="007C2DF3"/>
    <w:rsid w:val="007C4190"/>
    <w:rsid w:val="007C49B0"/>
    <w:rsid w:val="007C4B0F"/>
    <w:rsid w:val="007C4DAD"/>
    <w:rsid w:val="007C5830"/>
    <w:rsid w:val="007C599E"/>
    <w:rsid w:val="007C5DB8"/>
    <w:rsid w:val="007C5DCE"/>
    <w:rsid w:val="007C6CA2"/>
    <w:rsid w:val="007C6E47"/>
    <w:rsid w:val="007D05B2"/>
    <w:rsid w:val="007D05FA"/>
    <w:rsid w:val="007D0C44"/>
    <w:rsid w:val="007D1972"/>
    <w:rsid w:val="007D1C4C"/>
    <w:rsid w:val="007D1F33"/>
    <w:rsid w:val="007D3307"/>
    <w:rsid w:val="007D54F8"/>
    <w:rsid w:val="007D5C9A"/>
    <w:rsid w:val="007D5E27"/>
    <w:rsid w:val="007D6F64"/>
    <w:rsid w:val="007E1782"/>
    <w:rsid w:val="007E25AB"/>
    <w:rsid w:val="007E2F41"/>
    <w:rsid w:val="007E44FC"/>
    <w:rsid w:val="007E5AC2"/>
    <w:rsid w:val="007E79C5"/>
    <w:rsid w:val="007F2845"/>
    <w:rsid w:val="007F2A69"/>
    <w:rsid w:val="007F38A2"/>
    <w:rsid w:val="007F43BC"/>
    <w:rsid w:val="007F4740"/>
    <w:rsid w:val="007F6088"/>
    <w:rsid w:val="008006C6"/>
    <w:rsid w:val="00800C52"/>
    <w:rsid w:val="0080153E"/>
    <w:rsid w:val="008018C8"/>
    <w:rsid w:val="0080263A"/>
    <w:rsid w:val="0080329D"/>
    <w:rsid w:val="00803D39"/>
    <w:rsid w:val="008055A9"/>
    <w:rsid w:val="0080588E"/>
    <w:rsid w:val="0080742D"/>
    <w:rsid w:val="008100AC"/>
    <w:rsid w:val="00810C05"/>
    <w:rsid w:val="0081151E"/>
    <w:rsid w:val="00812498"/>
    <w:rsid w:val="008124A4"/>
    <w:rsid w:val="008127E6"/>
    <w:rsid w:val="0081336E"/>
    <w:rsid w:val="00813928"/>
    <w:rsid w:val="008154EC"/>
    <w:rsid w:val="00816C9B"/>
    <w:rsid w:val="00820DC7"/>
    <w:rsid w:val="00820FFB"/>
    <w:rsid w:val="00821698"/>
    <w:rsid w:val="008221FE"/>
    <w:rsid w:val="00822BF5"/>
    <w:rsid w:val="008232FA"/>
    <w:rsid w:val="008237C2"/>
    <w:rsid w:val="008245AD"/>
    <w:rsid w:val="00824894"/>
    <w:rsid w:val="00825366"/>
    <w:rsid w:val="00825E84"/>
    <w:rsid w:val="00826C7B"/>
    <w:rsid w:val="00826DD9"/>
    <w:rsid w:val="00826E01"/>
    <w:rsid w:val="008277A8"/>
    <w:rsid w:val="008278B6"/>
    <w:rsid w:val="0082796B"/>
    <w:rsid w:val="008307ED"/>
    <w:rsid w:val="00830B3B"/>
    <w:rsid w:val="00831D84"/>
    <w:rsid w:val="0083350F"/>
    <w:rsid w:val="00834358"/>
    <w:rsid w:val="008346BD"/>
    <w:rsid w:val="00834923"/>
    <w:rsid w:val="00834E1D"/>
    <w:rsid w:val="008359EB"/>
    <w:rsid w:val="00836B7A"/>
    <w:rsid w:val="00837077"/>
    <w:rsid w:val="00837B90"/>
    <w:rsid w:val="008409AA"/>
    <w:rsid w:val="00840FB8"/>
    <w:rsid w:val="00841E73"/>
    <w:rsid w:val="00842E0C"/>
    <w:rsid w:val="008431D4"/>
    <w:rsid w:val="00843A7A"/>
    <w:rsid w:val="008447F5"/>
    <w:rsid w:val="00846292"/>
    <w:rsid w:val="008506E1"/>
    <w:rsid w:val="008508C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890"/>
    <w:rsid w:val="0086709D"/>
    <w:rsid w:val="00867651"/>
    <w:rsid w:val="00867B5A"/>
    <w:rsid w:val="00874009"/>
    <w:rsid w:val="00874158"/>
    <w:rsid w:val="008743F3"/>
    <w:rsid w:val="0087444A"/>
    <w:rsid w:val="0087457E"/>
    <w:rsid w:val="00874FB5"/>
    <w:rsid w:val="00875139"/>
    <w:rsid w:val="00875410"/>
    <w:rsid w:val="00880C38"/>
    <w:rsid w:val="00880EDF"/>
    <w:rsid w:val="008811FD"/>
    <w:rsid w:val="00882DE6"/>
    <w:rsid w:val="0088319D"/>
    <w:rsid w:val="00883A20"/>
    <w:rsid w:val="00883D4D"/>
    <w:rsid w:val="008841E6"/>
    <w:rsid w:val="00884B59"/>
    <w:rsid w:val="008850BA"/>
    <w:rsid w:val="00885580"/>
    <w:rsid w:val="00885876"/>
    <w:rsid w:val="00886185"/>
    <w:rsid w:val="008861D9"/>
    <w:rsid w:val="0088638C"/>
    <w:rsid w:val="00886EDF"/>
    <w:rsid w:val="008908E5"/>
    <w:rsid w:val="00891216"/>
    <w:rsid w:val="00893395"/>
    <w:rsid w:val="00894B58"/>
    <w:rsid w:val="00894FDC"/>
    <w:rsid w:val="00895337"/>
    <w:rsid w:val="008957D3"/>
    <w:rsid w:val="00896414"/>
    <w:rsid w:val="0089716F"/>
    <w:rsid w:val="00897C71"/>
    <w:rsid w:val="008A0F54"/>
    <w:rsid w:val="008A16F9"/>
    <w:rsid w:val="008A1878"/>
    <w:rsid w:val="008A1D3E"/>
    <w:rsid w:val="008A3038"/>
    <w:rsid w:val="008A435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681"/>
    <w:rsid w:val="008C2CFD"/>
    <w:rsid w:val="008C37AA"/>
    <w:rsid w:val="008C3F2D"/>
    <w:rsid w:val="008C3FDC"/>
    <w:rsid w:val="008C47AD"/>
    <w:rsid w:val="008C603A"/>
    <w:rsid w:val="008C71C8"/>
    <w:rsid w:val="008D158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165"/>
    <w:rsid w:val="008E55D8"/>
    <w:rsid w:val="008E5657"/>
    <w:rsid w:val="008E57AE"/>
    <w:rsid w:val="008E5E51"/>
    <w:rsid w:val="008E5FA0"/>
    <w:rsid w:val="008F00DB"/>
    <w:rsid w:val="008F1264"/>
    <w:rsid w:val="008F2908"/>
    <w:rsid w:val="008F47C6"/>
    <w:rsid w:val="008F6647"/>
    <w:rsid w:val="008F700E"/>
    <w:rsid w:val="00900343"/>
    <w:rsid w:val="009006A2"/>
    <w:rsid w:val="0090102B"/>
    <w:rsid w:val="00901448"/>
    <w:rsid w:val="009023A5"/>
    <w:rsid w:val="00902E57"/>
    <w:rsid w:val="009032CC"/>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20"/>
    <w:rsid w:val="009162C7"/>
    <w:rsid w:val="00916EC2"/>
    <w:rsid w:val="00917A1D"/>
    <w:rsid w:val="00921170"/>
    <w:rsid w:val="009213BD"/>
    <w:rsid w:val="009230A6"/>
    <w:rsid w:val="00924627"/>
    <w:rsid w:val="009250A8"/>
    <w:rsid w:val="00925BE6"/>
    <w:rsid w:val="00926697"/>
    <w:rsid w:val="00926F61"/>
    <w:rsid w:val="00926FA9"/>
    <w:rsid w:val="00930D6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4D22"/>
    <w:rsid w:val="00946C4D"/>
    <w:rsid w:val="0095019A"/>
    <w:rsid w:val="009511EF"/>
    <w:rsid w:val="0095285B"/>
    <w:rsid w:val="00953FE9"/>
    <w:rsid w:val="00954417"/>
    <w:rsid w:val="0095481C"/>
    <w:rsid w:val="0095526F"/>
    <w:rsid w:val="00955C89"/>
    <w:rsid w:val="009567E6"/>
    <w:rsid w:val="00957076"/>
    <w:rsid w:val="00957132"/>
    <w:rsid w:val="009576FD"/>
    <w:rsid w:val="009578EB"/>
    <w:rsid w:val="009578FF"/>
    <w:rsid w:val="00960446"/>
    <w:rsid w:val="009606BD"/>
    <w:rsid w:val="009610ED"/>
    <w:rsid w:val="00961EE9"/>
    <w:rsid w:val="009633BB"/>
    <w:rsid w:val="00963A36"/>
    <w:rsid w:val="00963C73"/>
    <w:rsid w:val="009643DA"/>
    <w:rsid w:val="009646A5"/>
    <w:rsid w:val="0096485F"/>
    <w:rsid w:val="00965C40"/>
    <w:rsid w:val="00967354"/>
    <w:rsid w:val="00971592"/>
    <w:rsid w:val="00971617"/>
    <w:rsid w:val="00971DDF"/>
    <w:rsid w:val="0097225C"/>
    <w:rsid w:val="009731D6"/>
    <w:rsid w:val="00973FC6"/>
    <w:rsid w:val="00974746"/>
    <w:rsid w:val="00975119"/>
    <w:rsid w:val="009763ED"/>
    <w:rsid w:val="00976535"/>
    <w:rsid w:val="00976F04"/>
    <w:rsid w:val="009777F4"/>
    <w:rsid w:val="00977AD8"/>
    <w:rsid w:val="00980A10"/>
    <w:rsid w:val="00981130"/>
    <w:rsid w:val="0098289D"/>
    <w:rsid w:val="009835E0"/>
    <w:rsid w:val="00983D46"/>
    <w:rsid w:val="00983DCA"/>
    <w:rsid w:val="00984A86"/>
    <w:rsid w:val="00985EF7"/>
    <w:rsid w:val="00986093"/>
    <w:rsid w:val="00986146"/>
    <w:rsid w:val="009861C3"/>
    <w:rsid w:val="00986CF9"/>
    <w:rsid w:val="00987416"/>
    <w:rsid w:val="00990C0E"/>
    <w:rsid w:val="00990D75"/>
    <w:rsid w:val="00991093"/>
    <w:rsid w:val="0099163B"/>
    <w:rsid w:val="00992343"/>
    <w:rsid w:val="00993694"/>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3A9"/>
    <w:rsid w:val="009B0408"/>
    <w:rsid w:val="009B0843"/>
    <w:rsid w:val="009B0C8F"/>
    <w:rsid w:val="009B0DEE"/>
    <w:rsid w:val="009B1335"/>
    <w:rsid w:val="009B176D"/>
    <w:rsid w:val="009B1E47"/>
    <w:rsid w:val="009B2CED"/>
    <w:rsid w:val="009B3054"/>
    <w:rsid w:val="009B335D"/>
    <w:rsid w:val="009B3C90"/>
    <w:rsid w:val="009B552C"/>
    <w:rsid w:val="009B76E3"/>
    <w:rsid w:val="009B7A72"/>
    <w:rsid w:val="009B7BB8"/>
    <w:rsid w:val="009C0A81"/>
    <w:rsid w:val="009C0CF8"/>
    <w:rsid w:val="009C0E9B"/>
    <w:rsid w:val="009C1105"/>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595"/>
    <w:rsid w:val="009D4F88"/>
    <w:rsid w:val="009D5193"/>
    <w:rsid w:val="009D5C32"/>
    <w:rsid w:val="009D5C56"/>
    <w:rsid w:val="009D6472"/>
    <w:rsid w:val="009D79F4"/>
    <w:rsid w:val="009D7D19"/>
    <w:rsid w:val="009E126D"/>
    <w:rsid w:val="009E1902"/>
    <w:rsid w:val="009E33D7"/>
    <w:rsid w:val="009E3CD1"/>
    <w:rsid w:val="009E5520"/>
    <w:rsid w:val="009E5AF5"/>
    <w:rsid w:val="009E5EB5"/>
    <w:rsid w:val="009E6C67"/>
    <w:rsid w:val="009E74F0"/>
    <w:rsid w:val="009F0768"/>
    <w:rsid w:val="009F0B64"/>
    <w:rsid w:val="009F0F6B"/>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04E"/>
    <w:rsid w:val="00A07E08"/>
    <w:rsid w:val="00A10D79"/>
    <w:rsid w:val="00A1128B"/>
    <w:rsid w:val="00A11535"/>
    <w:rsid w:val="00A1168B"/>
    <w:rsid w:val="00A11E56"/>
    <w:rsid w:val="00A12798"/>
    <w:rsid w:val="00A13A09"/>
    <w:rsid w:val="00A153BE"/>
    <w:rsid w:val="00A15DEE"/>
    <w:rsid w:val="00A16462"/>
    <w:rsid w:val="00A167B5"/>
    <w:rsid w:val="00A16DBE"/>
    <w:rsid w:val="00A179E0"/>
    <w:rsid w:val="00A17C4F"/>
    <w:rsid w:val="00A20653"/>
    <w:rsid w:val="00A20A39"/>
    <w:rsid w:val="00A2160B"/>
    <w:rsid w:val="00A238BD"/>
    <w:rsid w:val="00A23DCA"/>
    <w:rsid w:val="00A240D8"/>
    <w:rsid w:val="00A243E4"/>
    <w:rsid w:val="00A2459D"/>
    <w:rsid w:val="00A24E23"/>
    <w:rsid w:val="00A2566C"/>
    <w:rsid w:val="00A25B9C"/>
    <w:rsid w:val="00A25F05"/>
    <w:rsid w:val="00A26491"/>
    <w:rsid w:val="00A279C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AF4"/>
    <w:rsid w:val="00A555A7"/>
    <w:rsid w:val="00A573F3"/>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21F"/>
    <w:rsid w:val="00A74692"/>
    <w:rsid w:val="00A75A52"/>
    <w:rsid w:val="00A7618B"/>
    <w:rsid w:val="00A7640B"/>
    <w:rsid w:val="00A768A5"/>
    <w:rsid w:val="00A77280"/>
    <w:rsid w:val="00A773A8"/>
    <w:rsid w:val="00A7778B"/>
    <w:rsid w:val="00A803BC"/>
    <w:rsid w:val="00A80969"/>
    <w:rsid w:val="00A83F5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814"/>
    <w:rsid w:val="00AA0B9E"/>
    <w:rsid w:val="00AA1087"/>
    <w:rsid w:val="00AA247C"/>
    <w:rsid w:val="00AA25A9"/>
    <w:rsid w:val="00AA26D9"/>
    <w:rsid w:val="00AA30FC"/>
    <w:rsid w:val="00AA35AF"/>
    <w:rsid w:val="00AA3922"/>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FE"/>
    <w:rsid w:val="00AB6601"/>
    <w:rsid w:val="00AB674E"/>
    <w:rsid w:val="00AB6BEC"/>
    <w:rsid w:val="00AB6D79"/>
    <w:rsid w:val="00AB6EA2"/>
    <w:rsid w:val="00AB709E"/>
    <w:rsid w:val="00AB7806"/>
    <w:rsid w:val="00AB7D27"/>
    <w:rsid w:val="00AC02C1"/>
    <w:rsid w:val="00AC068E"/>
    <w:rsid w:val="00AC0AB6"/>
    <w:rsid w:val="00AC10AD"/>
    <w:rsid w:val="00AC1E55"/>
    <w:rsid w:val="00AC32DC"/>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064"/>
    <w:rsid w:val="00AE2BED"/>
    <w:rsid w:val="00AE3DE1"/>
    <w:rsid w:val="00AE5439"/>
    <w:rsid w:val="00AE61B2"/>
    <w:rsid w:val="00AE78D1"/>
    <w:rsid w:val="00AE7BD8"/>
    <w:rsid w:val="00AE7F89"/>
    <w:rsid w:val="00AF2D54"/>
    <w:rsid w:val="00AF3458"/>
    <w:rsid w:val="00AF3F7B"/>
    <w:rsid w:val="00AF42B4"/>
    <w:rsid w:val="00AF468B"/>
    <w:rsid w:val="00AF4B8A"/>
    <w:rsid w:val="00AF4F1B"/>
    <w:rsid w:val="00AF4F20"/>
    <w:rsid w:val="00AF5689"/>
    <w:rsid w:val="00AF5EC6"/>
    <w:rsid w:val="00AF635F"/>
    <w:rsid w:val="00AF6C38"/>
    <w:rsid w:val="00AF6E8A"/>
    <w:rsid w:val="00AF7213"/>
    <w:rsid w:val="00AF73F2"/>
    <w:rsid w:val="00AF7771"/>
    <w:rsid w:val="00AF7D92"/>
    <w:rsid w:val="00B011CC"/>
    <w:rsid w:val="00B019FE"/>
    <w:rsid w:val="00B04048"/>
    <w:rsid w:val="00B04F3D"/>
    <w:rsid w:val="00B05702"/>
    <w:rsid w:val="00B06DD9"/>
    <w:rsid w:val="00B06F63"/>
    <w:rsid w:val="00B07CD6"/>
    <w:rsid w:val="00B07E52"/>
    <w:rsid w:val="00B10010"/>
    <w:rsid w:val="00B11775"/>
    <w:rsid w:val="00B12F75"/>
    <w:rsid w:val="00B1302D"/>
    <w:rsid w:val="00B14659"/>
    <w:rsid w:val="00B14CC8"/>
    <w:rsid w:val="00B1513F"/>
    <w:rsid w:val="00B15B89"/>
    <w:rsid w:val="00B15B9C"/>
    <w:rsid w:val="00B1746F"/>
    <w:rsid w:val="00B20725"/>
    <w:rsid w:val="00B2087E"/>
    <w:rsid w:val="00B20B11"/>
    <w:rsid w:val="00B20B94"/>
    <w:rsid w:val="00B21A28"/>
    <w:rsid w:val="00B248D0"/>
    <w:rsid w:val="00B2628E"/>
    <w:rsid w:val="00B266B0"/>
    <w:rsid w:val="00B27921"/>
    <w:rsid w:val="00B3000E"/>
    <w:rsid w:val="00B326A8"/>
    <w:rsid w:val="00B3292F"/>
    <w:rsid w:val="00B329EB"/>
    <w:rsid w:val="00B32CC4"/>
    <w:rsid w:val="00B32FCD"/>
    <w:rsid w:val="00B33508"/>
    <w:rsid w:val="00B3377E"/>
    <w:rsid w:val="00B34E63"/>
    <w:rsid w:val="00B35DA4"/>
    <w:rsid w:val="00B35E2D"/>
    <w:rsid w:val="00B36C50"/>
    <w:rsid w:val="00B40A96"/>
    <w:rsid w:val="00B4184B"/>
    <w:rsid w:val="00B422A7"/>
    <w:rsid w:val="00B42A32"/>
    <w:rsid w:val="00B42D10"/>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14B"/>
    <w:rsid w:val="00B570BF"/>
    <w:rsid w:val="00B60471"/>
    <w:rsid w:val="00B60B8F"/>
    <w:rsid w:val="00B625CC"/>
    <w:rsid w:val="00B63337"/>
    <w:rsid w:val="00B6369F"/>
    <w:rsid w:val="00B6385F"/>
    <w:rsid w:val="00B639D7"/>
    <w:rsid w:val="00B64AA7"/>
    <w:rsid w:val="00B65452"/>
    <w:rsid w:val="00B66594"/>
    <w:rsid w:val="00B66EF7"/>
    <w:rsid w:val="00B67805"/>
    <w:rsid w:val="00B70FDB"/>
    <w:rsid w:val="00B721CD"/>
    <w:rsid w:val="00B7267A"/>
    <w:rsid w:val="00B726FF"/>
    <w:rsid w:val="00B72A5B"/>
    <w:rsid w:val="00B72AA4"/>
    <w:rsid w:val="00B75454"/>
    <w:rsid w:val="00B76172"/>
    <w:rsid w:val="00B769A2"/>
    <w:rsid w:val="00B76BCD"/>
    <w:rsid w:val="00B76EE9"/>
    <w:rsid w:val="00B77231"/>
    <w:rsid w:val="00B77664"/>
    <w:rsid w:val="00B77880"/>
    <w:rsid w:val="00B804D9"/>
    <w:rsid w:val="00B805BE"/>
    <w:rsid w:val="00B80D90"/>
    <w:rsid w:val="00B82613"/>
    <w:rsid w:val="00B828B5"/>
    <w:rsid w:val="00B82ED8"/>
    <w:rsid w:val="00B83389"/>
    <w:rsid w:val="00B83E1B"/>
    <w:rsid w:val="00B845D0"/>
    <w:rsid w:val="00B84A80"/>
    <w:rsid w:val="00B84E9C"/>
    <w:rsid w:val="00B85522"/>
    <w:rsid w:val="00B85CC0"/>
    <w:rsid w:val="00B90E2A"/>
    <w:rsid w:val="00B90F2A"/>
    <w:rsid w:val="00B9198D"/>
    <w:rsid w:val="00B92683"/>
    <w:rsid w:val="00B92D25"/>
    <w:rsid w:val="00B93008"/>
    <w:rsid w:val="00B938B4"/>
    <w:rsid w:val="00B9406D"/>
    <w:rsid w:val="00B94BA7"/>
    <w:rsid w:val="00B94E0E"/>
    <w:rsid w:val="00B96413"/>
    <w:rsid w:val="00B97CA3"/>
    <w:rsid w:val="00BA1872"/>
    <w:rsid w:val="00BA1913"/>
    <w:rsid w:val="00BA215D"/>
    <w:rsid w:val="00BA27C4"/>
    <w:rsid w:val="00BA27F1"/>
    <w:rsid w:val="00BA2BC9"/>
    <w:rsid w:val="00BA4641"/>
    <w:rsid w:val="00BA4A54"/>
    <w:rsid w:val="00BA4C70"/>
    <w:rsid w:val="00BA76A9"/>
    <w:rsid w:val="00BB0595"/>
    <w:rsid w:val="00BB06A0"/>
    <w:rsid w:val="00BB2F36"/>
    <w:rsid w:val="00BB3E2B"/>
    <w:rsid w:val="00BB5ABF"/>
    <w:rsid w:val="00BB5D1C"/>
    <w:rsid w:val="00BB6552"/>
    <w:rsid w:val="00BB65E0"/>
    <w:rsid w:val="00BB6B9B"/>
    <w:rsid w:val="00BB701C"/>
    <w:rsid w:val="00BB754F"/>
    <w:rsid w:val="00BC0058"/>
    <w:rsid w:val="00BC07D4"/>
    <w:rsid w:val="00BC0893"/>
    <w:rsid w:val="00BC0A5D"/>
    <w:rsid w:val="00BC0BE3"/>
    <w:rsid w:val="00BC1AD9"/>
    <w:rsid w:val="00BC3257"/>
    <w:rsid w:val="00BC32E7"/>
    <w:rsid w:val="00BC4F81"/>
    <w:rsid w:val="00BC5670"/>
    <w:rsid w:val="00BC58B9"/>
    <w:rsid w:val="00BD2D96"/>
    <w:rsid w:val="00BD2F13"/>
    <w:rsid w:val="00BD3056"/>
    <w:rsid w:val="00BD3846"/>
    <w:rsid w:val="00BD3E68"/>
    <w:rsid w:val="00BD41E1"/>
    <w:rsid w:val="00BD4E05"/>
    <w:rsid w:val="00BD598A"/>
    <w:rsid w:val="00BD5C7A"/>
    <w:rsid w:val="00BD6663"/>
    <w:rsid w:val="00BD723F"/>
    <w:rsid w:val="00BD75B4"/>
    <w:rsid w:val="00BD7D14"/>
    <w:rsid w:val="00BE02B4"/>
    <w:rsid w:val="00BE28C1"/>
    <w:rsid w:val="00BE3492"/>
    <w:rsid w:val="00BE4EC9"/>
    <w:rsid w:val="00BE5904"/>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2455"/>
    <w:rsid w:val="00C026D8"/>
    <w:rsid w:val="00C03309"/>
    <w:rsid w:val="00C037E0"/>
    <w:rsid w:val="00C072FE"/>
    <w:rsid w:val="00C07EB9"/>
    <w:rsid w:val="00C114A9"/>
    <w:rsid w:val="00C11ADE"/>
    <w:rsid w:val="00C123B5"/>
    <w:rsid w:val="00C126E0"/>
    <w:rsid w:val="00C12E39"/>
    <w:rsid w:val="00C13D47"/>
    <w:rsid w:val="00C14164"/>
    <w:rsid w:val="00C14424"/>
    <w:rsid w:val="00C14C53"/>
    <w:rsid w:val="00C15D8E"/>
    <w:rsid w:val="00C16CB8"/>
    <w:rsid w:val="00C16D4A"/>
    <w:rsid w:val="00C17012"/>
    <w:rsid w:val="00C178FB"/>
    <w:rsid w:val="00C17DF9"/>
    <w:rsid w:val="00C201EB"/>
    <w:rsid w:val="00C20ACC"/>
    <w:rsid w:val="00C22B28"/>
    <w:rsid w:val="00C257B7"/>
    <w:rsid w:val="00C272E8"/>
    <w:rsid w:val="00C27B1E"/>
    <w:rsid w:val="00C30ABC"/>
    <w:rsid w:val="00C30B60"/>
    <w:rsid w:val="00C31FAA"/>
    <w:rsid w:val="00C33359"/>
    <w:rsid w:val="00C348D6"/>
    <w:rsid w:val="00C34BCE"/>
    <w:rsid w:val="00C3504C"/>
    <w:rsid w:val="00C365E7"/>
    <w:rsid w:val="00C368C7"/>
    <w:rsid w:val="00C36E34"/>
    <w:rsid w:val="00C40388"/>
    <w:rsid w:val="00C404D7"/>
    <w:rsid w:val="00C404EE"/>
    <w:rsid w:val="00C4171B"/>
    <w:rsid w:val="00C42689"/>
    <w:rsid w:val="00C42988"/>
    <w:rsid w:val="00C42BD4"/>
    <w:rsid w:val="00C43978"/>
    <w:rsid w:val="00C43FF0"/>
    <w:rsid w:val="00C44641"/>
    <w:rsid w:val="00C45EF5"/>
    <w:rsid w:val="00C46B7E"/>
    <w:rsid w:val="00C474D6"/>
    <w:rsid w:val="00C47538"/>
    <w:rsid w:val="00C479DD"/>
    <w:rsid w:val="00C5099B"/>
    <w:rsid w:val="00C50A4E"/>
    <w:rsid w:val="00C51954"/>
    <w:rsid w:val="00C51C37"/>
    <w:rsid w:val="00C520B1"/>
    <w:rsid w:val="00C522D6"/>
    <w:rsid w:val="00C52C52"/>
    <w:rsid w:val="00C54020"/>
    <w:rsid w:val="00C5406F"/>
    <w:rsid w:val="00C545C5"/>
    <w:rsid w:val="00C54817"/>
    <w:rsid w:val="00C54F35"/>
    <w:rsid w:val="00C55566"/>
    <w:rsid w:val="00C56DA8"/>
    <w:rsid w:val="00C57116"/>
    <w:rsid w:val="00C57A01"/>
    <w:rsid w:val="00C57A2D"/>
    <w:rsid w:val="00C60B07"/>
    <w:rsid w:val="00C61D4B"/>
    <w:rsid w:val="00C62660"/>
    <w:rsid w:val="00C62B0A"/>
    <w:rsid w:val="00C63C52"/>
    <w:rsid w:val="00C63F08"/>
    <w:rsid w:val="00C64D6C"/>
    <w:rsid w:val="00C6528C"/>
    <w:rsid w:val="00C661E8"/>
    <w:rsid w:val="00C70084"/>
    <w:rsid w:val="00C7090B"/>
    <w:rsid w:val="00C71377"/>
    <w:rsid w:val="00C7235B"/>
    <w:rsid w:val="00C72E18"/>
    <w:rsid w:val="00C72E7D"/>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D14"/>
    <w:rsid w:val="00C9213B"/>
    <w:rsid w:val="00C93462"/>
    <w:rsid w:val="00C94384"/>
    <w:rsid w:val="00C94A34"/>
    <w:rsid w:val="00C94C2B"/>
    <w:rsid w:val="00C94F09"/>
    <w:rsid w:val="00C94F73"/>
    <w:rsid w:val="00C95609"/>
    <w:rsid w:val="00C95C72"/>
    <w:rsid w:val="00C96C91"/>
    <w:rsid w:val="00C96F79"/>
    <w:rsid w:val="00C97CF9"/>
    <w:rsid w:val="00CA113D"/>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331F"/>
    <w:rsid w:val="00CB5BB3"/>
    <w:rsid w:val="00CB6795"/>
    <w:rsid w:val="00CB71F8"/>
    <w:rsid w:val="00CC16A1"/>
    <w:rsid w:val="00CC180A"/>
    <w:rsid w:val="00CC26DB"/>
    <w:rsid w:val="00CC300C"/>
    <w:rsid w:val="00CC35AE"/>
    <w:rsid w:val="00CC3DAA"/>
    <w:rsid w:val="00CC4327"/>
    <w:rsid w:val="00CC4C2C"/>
    <w:rsid w:val="00CC5057"/>
    <w:rsid w:val="00CD078F"/>
    <w:rsid w:val="00CD121E"/>
    <w:rsid w:val="00CD185D"/>
    <w:rsid w:val="00CD28F0"/>
    <w:rsid w:val="00CD3ED8"/>
    <w:rsid w:val="00CD497A"/>
    <w:rsid w:val="00CD6384"/>
    <w:rsid w:val="00CD761D"/>
    <w:rsid w:val="00CD76B5"/>
    <w:rsid w:val="00CD78B9"/>
    <w:rsid w:val="00CE02D5"/>
    <w:rsid w:val="00CE185B"/>
    <w:rsid w:val="00CE2323"/>
    <w:rsid w:val="00CE2346"/>
    <w:rsid w:val="00CE288F"/>
    <w:rsid w:val="00CE2C99"/>
    <w:rsid w:val="00CE35F3"/>
    <w:rsid w:val="00CE5299"/>
    <w:rsid w:val="00CE6E90"/>
    <w:rsid w:val="00CE6F0F"/>
    <w:rsid w:val="00CF002F"/>
    <w:rsid w:val="00CF0246"/>
    <w:rsid w:val="00CF2483"/>
    <w:rsid w:val="00CF24E2"/>
    <w:rsid w:val="00CF393D"/>
    <w:rsid w:val="00CF426C"/>
    <w:rsid w:val="00CF4ABD"/>
    <w:rsid w:val="00CF4CF2"/>
    <w:rsid w:val="00CF5A53"/>
    <w:rsid w:val="00CF5D28"/>
    <w:rsid w:val="00CF68B8"/>
    <w:rsid w:val="00CF6A4B"/>
    <w:rsid w:val="00CF6EAD"/>
    <w:rsid w:val="00CF6F1E"/>
    <w:rsid w:val="00D000EA"/>
    <w:rsid w:val="00D001F9"/>
    <w:rsid w:val="00D0036E"/>
    <w:rsid w:val="00D00BB7"/>
    <w:rsid w:val="00D01EAD"/>
    <w:rsid w:val="00D035B9"/>
    <w:rsid w:val="00D0379A"/>
    <w:rsid w:val="00D040B7"/>
    <w:rsid w:val="00D060FF"/>
    <w:rsid w:val="00D064E8"/>
    <w:rsid w:val="00D06546"/>
    <w:rsid w:val="00D06572"/>
    <w:rsid w:val="00D065CD"/>
    <w:rsid w:val="00D06AB1"/>
    <w:rsid w:val="00D06AC4"/>
    <w:rsid w:val="00D10FF6"/>
    <w:rsid w:val="00D12325"/>
    <w:rsid w:val="00D12761"/>
    <w:rsid w:val="00D14487"/>
    <w:rsid w:val="00D15E7E"/>
    <w:rsid w:val="00D16058"/>
    <w:rsid w:val="00D16FDD"/>
    <w:rsid w:val="00D17A42"/>
    <w:rsid w:val="00D20016"/>
    <w:rsid w:val="00D207A7"/>
    <w:rsid w:val="00D2279F"/>
    <w:rsid w:val="00D22AF1"/>
    <w:rsid w:val="00D22E93"/>
    <w:rsid w:val="00D23B96"/>
    <w:rsid w:val="00D242DA"/>
    <w:rsid w:val="00D247EC"/>
    <w:rsid w:val="00D25990"/>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B3D"/>
    <w:rsid w:val="00D37A1A"/>
    <w:rsid w:val="00D4081B"/>
    <w:rsid w:val="00D40ECB"/>
    <w:rsid w:val="00D413C3"/>
    <w:rsid w:val="00D42240"/>
    <w:rsid w:val="00D427C3"/>
    <w:rsid w:val="00D42EB8"/>
    <w:rsid w:val="00D43D3C"/>
    <w:rsid w:val="00D43E0B"/>
    <w:rsid w:val="00D441E2"/>
    <w:rsid w:val="00D44932"/>
    <w:rsid w:val="00D457AE"/>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F34"/>
    <w:rsid w:val="00D56B5F"/>
    <w:rsid w:val="00D57A3F"/>
    <w:rsid w:val="00D57AF0"/>
    <w:rsid w:val="00D61815"/>
    <w:rsid w:val="00D627E3"/>
    <w:rsid w:val="00D62ECD"/>
    <w:rsid w:val="00D64426"/>
    <w:rsid w:val="00D64475"/>
    <w:rsid w:val="00D65C71"/>
    <w:rsid w:val="00D65D78"/>
    <w:rsid w:val="00D666F9"/>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9E8"/>
    <w:rsid w:val="00D87A12"/>
    <w:rsid w:val="00D930E1"/>
    <w:rsid w:val="00D9354D"/>
    <w:rsid w:val="00D9415C"/>
    <w:rsid w:val="00D942CC"/>
    <w:rsid w:val="00D944E4"/>
    <w:rsid w:val="00D94BD0"/>
    <w:rsid w:val="00D94D87"/>
    <w:rsid w:val="00D95B31"/>
    <w:rsid w:val="00D95DCC"/>
    <w:rsid w:val="00D95F68"/>
    <w:rsid w:val="00D962DC"/>
    <w:rsid w:val="00D972D4"/>
    <w:rsid w:val="00DA1703"/>
    <w:rsid w:val="00DA180C"/>
    <w:rsid w:val="00DA18A2"/>
    <w:rsid w:val="00DA2B48"/>
    <w:rsid w:val="00DA3E7B"/>
    <w:rsid w:val="00DA3F17"/>
    <w:rsid w:val="00DA418E"/>
    <w:rsid w:val="00DA4419"/>
    <w:rsid w:val="00DA451D"/>
    <w:rsid w:val="00DA470D"/>
    <w:rsid w:val="00DA4CC5"/>
    <w:rsid w:val="00DA56DB"/>
    <w:rsid w:val="00DA6452"/>
    <w:rsid w:val="00DA6FE9"/>
    <w:rsid w:val="00DA7925"/>
    <w:rsid w:val="00DB031E"/>
    <w:rsid w:val="00DB040B"/>
    <w:rsid w:val="00DB096E"/>
    <w:rsid w:val="00DB0AB8"/>
    <w:rsid w:val="00DB0D2A"/>
    <w:rsid w:val="00DB0EBE"/>
    <w:rsid w:val="00DB11CD"/>
    <w:rsid w:val="00DB1DAB"/>
    <w:rsid w:val="00DB39D4"/>
    <w:rsid w:val="00DB3A47"/>
    <w:rsid w:val="00DB46D0"/>
    <w:rsid w:val="00DB46DF"/>
    <w:rsid w:val="00DB49B6"/>
    <w:rsid w:val="00DB4E06"/>
    <w:rsid w:val="00DB6A80"/>
    <w:rsid w:val="00DB6C06"/>
    <w:rsid w:val="00DB7B06"/>
    <w:rsid w:val="00DC043D"/>
    <w:rsid w:val="00DC179D"/>
    <w:rsid w:val="00DC318A"/>
    <w:rsid w:val="00DC3A9D"/>
    <w:rsid w:val="00DC4004"/>
    <w:rsid w:val="00DC4243"/>
    <w:rsid w:val="00DC5584"/>
    <w:rsid w:val="00DC6C1E"/>
    <w:rsid w:val="00DC7255"/>
    <w:rsid w:val="00DC72CE"/>
    <w:rsid w:val="00DC7951"/>
    <w:rsid w:val="00DD0018"/>
    <w:rsid w:val="00DD1448"/>
    <w:rsid w:val="00DD1C4B"/>
    <w:rsid w:val="00DD1F7B"/>
    <w:rsid w:val="00DD229E"/>
    <w:rsid w:val="00DD3029"/>
    <w:rsid w:val="00DD4619"/>
    <w:rsid w:val="00DD4666"/>
    <w:rsid w:val="00DD55E0"/>
    <w:rsid w:val="00DD56A5"/>
    <w:rsid w:val="00DE18A3"/>
    <w:rsid w:val="00DE1904"/>
    <w:rsid w:val="00DE1DAA"/>
    <w:rsid w:val="00DE3DBB"/>
    <w:rsid w:val="00DE43A2"/>
    <w:rsid w:val="00DE4A74"/>
    <w:rsid w:val="00DE4B05"/>
    <w:rsid w:val="00DE541C"/>
    <w:rsid w:val="00DE737B"/>
    <w:rsid w:val="00DF100B"/>
    <w:rsid w:val="00DF11B7"/>
    <w:rsid w:val="00DF1513"/>
    <w:rsid w:val="00DF4359"/>
    <w:rsid w:val="00DF73C1"/>
    <w:rsid w:val="00DF7511"/>
    <w:rsid w:val="00DF7751"/>
    <w:rsid w:val="00E009B1"/>
    <w:rsid w:val="00E00BC3"/>
    <w:rsid w:val="00E011D7"/>
    <w:rsid w:val="00E031BB"/>
    <w:rsid w:val="00E0417B"/>
    <w:rsid w:val="00E0543C"/>
    <w:rsid w:val="00E0576C"/>
    <w:rsid w:val="00E05780"/>
    <w:rsid w:val="00E068BC"/>
    <w:rsid w:val="00E06DB9"/>
    <w:rsid w:val="00E073F0"/>
    <w:rsid w:val="00E10761"/>
    <w:rsid w:val="00E11D7A"/>
    <w:rsid w:val="00E11EEB"/>
    <w:rsid w:val="00E128F2"/>
    <w:rsid w:val="00E13E5A"/>
    <w:rsid w:val="00E13EE4"/>
    <w:rsid w:val="00E142A2"/>
    <w:rsid w:val="00E14858"/>
    <w:rsid w:val="00E16463"/>
    <w:rsid w:val="00E16F82"/>
    <w:rsid w:val="00E17701"/>
    <w:rsid w:val="00E17F6F"/>
    <w:rsid w:val="00E20B20"/>
    <w:rsid w:val="00E21EBB"/>
    <w:rsid w:val="00E22514"/>
    <w:rsid w:val="00E239D1"/>
    <w:rsid w:val="00E246B9"/>
    <w:rsid w:val="00E250C5"/>
    <w:rsid w:val="00E26727"/>
    <w:rsid w:val="00E26970"/>
    <w:rsid w:val="00E2728F"/>
    <w:rsid w:val="00E27791"/>
    <w:rsid w:val="00E27FA5"/>
    <w:rsid w:val="00E30F2D"/>
    <w:rsid w:val="00E319DB"/>
    <w:rsid w:val="00E31AFC"/>
    <w:rsid w:val="00E3250F"/>
    <w:rsid w:val="00E3409E"/>
    <w:rsid w:val="00E34F76"/>
    <w:rsid w:val="00E35BFA"/>
    <w:rsid w:val="00E37BE5"/>
    <w:rsid w:val="00E41A27"/>
    <w:rsid w:val="00E41AB4"/>
    <w:rsid w:val="00E42737"/>
    <w:rsid w:val="00E43F0D"/>
    <w:rsid w:val="00E44906"/>
    <w:rsid w:val="00E45C77"/>
    <w:rsid w:val="00E4608B"/>
    <w:rsid w:val="00E46CCD"/>
    <w:rsid w:val="00E46D7F"/>
    <w:rsid w:val="00E501D3"/>
    <w:rsid w:val="00E53A01"/>
    <w:rsid w:val="00E564C4"/>
    <w:rsid w:val="00E567C9"/>
    <w:rsid w:val="00E57E1A"/>
    <w:rsid w:val="00E57F1D"/>
    <w:rsid w:val="00E604C4"/>
    <w:rsid w:val="00E60809"/>
    <w:rsid w:val="00E61300"/>
    <w:rsid w:val="00E61E55"/>
    <w:rsid w:val="00E635B9"/>
    <w:rsid w:val="00E65D15"/>
    <w:rsid w:val="00E66CD8"/>
    <w:rsid w:val="00E67802"/>
    <w:rsid w:val="00E67EE5"/>
    <w:rsid w:val="00E7013A"/>
    <w:rsid w:val="00E718BD"/>
    <w:rsid w:val="00E72C6B"/>
    <w:rsid w:val="00E7366E"/>
    <w:rsid w:val="00E73AB7"/>
    <w:rsid w:val="00E74F5D"/>
    <w:rsid w:val="00E7573F"/>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9E"/>
    <w:rsid w:val="00E92E6C"/>
    <w:rsid w:val="00E93499"/>
    <w:rsid w:val="00E93CB3"/>
    <w:rsid w:val="00E946A6"/>
    <w:rsid w:val="00E947E4"/>
    <w:rsid w:val="00E9480A"/>
    <w:rsid w:val="00E9616B"/>
    <w:rsid w:val="00E96A29"/>
    <w:rsid w:val="00E96B28"/>
    <w:rsid w:val="00E96C08"/>
    <w:rsid w:val="00E96FE6"/>
    <w:rsid w:val="00E973A1"/>
    <w:rsid w:val="00EA1059"/>
    <w:rsid w:val="00EA1D43"/>
    <w:rsid w:val="00EA209B"/>
    <w:rsid w:val="00EA322F"/>
    <w:rsid w:val="00EA4C04"/>
    <w:rsid w:val="00EA4EC9"/>
    <w:rsid w:val="00EA568E"/>
    <w:rsid w:val="00EA5E0F"/>
    <w:rsid w:val="00EA6987"/>
    <w:rsid w:val="00EA6FE4"/>
    <w:rsid w:val="00EA798D"/>
    <w:rsid w:val="00EA79BA"/>
    <w:rsid w:val="00EA7F4C"/>
    <w:rsid w:val="00EB00BA"/>
    <w:rsid w:val="00EB1D47"/>
    <w:rsid w:val="00EB2146"/>
    <w:rsid w:val="00EB2317"/>
    <w:rsid w:val="00EB26C6"/>
    <w:rsid w:val="00EB279B"/>
    <w:rsid w:val="00EB2ABB"/>
    <w:rsid w:val="00EB2B18"/>
    <w:rsid w:val="00EB341B"/>
    <w:rsid w:val="00EB3B0A"/>
    <w:rsid w:val="00EB4D97"/>
    <w:rsid w:val="00EB4F83"/>
    <w:rsid w:val="00EB584C"/>
    <w:rsid w:val="00EB5863"/>
    <w:rsid w:val="00EB5D88"/>
    <w:rsid w:val="00EB6065"/>
    <w:rsid w:val="00EB6D14"/>
    <w:rsid w:val="00EB7307"/>
    <w:rsid w:val="00EB772D"/>
    <w:rsid w:val="00EC0063"/>
    <w:rsid w:val="00EC14B0"/>
    <w:rsid w:val="00EC204E"/>
    <w:rsid w:val="00EC249E"/>
    <w:rsid w:val="00EC2CFF"/>
    <w:rsid w:val="00EC2DFB"/>
    <w:rsid w:val="00EC37EE"/>
    <w:rsid w:val="00EC4904"/>
    <w:rsid w:val="00EC4DF6"/>
    <w:rsid w:val="00EC5931"/>
    <w:rsid w:val="00EC5F2F"/>
    <w:rsid w:val="00EC651E"/>
    <w:rsid w:val="00EC65E5"/>
    <w:rsid w:val="00EC692E"/>
    <w:rsid w:val="00EC6BCD"/>
    <w:rsid w:val="00EC745E"/>
    <w:rsid w:val="00EC775C"/>
    <w:rsid w:val="00EC7EAF"/>
    <w:rsid w:val="00ED1316"/>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33D"/>
    <w:rsid w:val="00EE5500"/>
    <w:rsid w:val="00EE587C"/>
    <w:rsid w:val="00EE5A27"/>
    <w:rsid w:val="00EE6E77"/>
    <w:rsid w:val="00EE76A9"/>
    <w:rsid w:val="00EE799E"/>
    <w:rsid w:val="00EE7CA8"/>
    <w:rsid w:val="00EE7FA7"/>
    <w:rsid w:val="00EF0322"/>
    <w:rsid w:val="00EF0593"/>
    <w:rsid w:val="00EF1093"/>
    <w:rsid w:val="00EF1FCB"/>
    <w:rsid w:val="00EF21C3"/>
    <w:rsid w:val="00EF2E6B"/>
    <w:rsid w:val="00EF54D1"/>
    <w:rsid w:val="00EF67BB"/>
    <w:rsid w:val="00EF72F9"/>
    <w:rsid w:val="00F0021E"/>
    <w:rsid w:val="00F0030E"/>
    <w:rsid w:val="00F00CD1"/>
    <w:rsid w:val="00F01E6B"/>
    <w:rsid w:val="00F0241C"/>
    <w:rsid w:val="00F031EE"/>
    <w:rsid w:val="00F04E47"/>
    <w:rsid w:val="00F05759"/>
    <w:rsid w:val="00F064EC"/>
    <w:rsid w:val="00F0659B"/>
    <w:rsid w:val="00F07F39"/>
    <w:rsid w:val="00F10CB9"/>
    <w:rsid w:val="00F110CD"/>
    <w:rsid w:val="00F110D5"/>
    <w:rsid w:val="00F12351"/>
    <w:rsid w:val="00F14E67"/>
    <w:rsid w:val="00F15193"/>
    <w:rsid w:val="00F16674"/>
    <w:rsid w:val="00F16739"/>
    <w:rsid w:val="00F16DE2"/>
    <w:rsid w:val="00F20360"/>
    <w:rsid w:val="00F2052B"/>
    <w:rsid w:val="00F22183"/>
    <w:rsid w:val="00F2260F"/>
    <w:rsid w:val="00F242AD"/>
    <w:rsid w:val="00F247F2"/>
    <w:rsid w:val="00F2518F"/>
    <w:rsid w:val="00F252A8"/>
    <w:rsid w:val="00F265F7"/>
    <w:rsid w:val="00F2664B"/>
    <w:rsid w:val="00F27FA6"/>
    <w:rsid w:val="00F316EC"/>
    <w:rsid w:val="00F33227"/>
    <w:rsid w:val="00F33DC8"/>
    <w:rsid w:val="00F34444"/>
    <w:rsid w:val="00F378F1"/>
    <w:rsid w:val="00F403A1"/>
    <w:rsid w:val="00F403DB"/>
    <w:rsid w:val="00F4065A"/>
    <w:rsid w:val="00F4275C"/>
    <w:rsid w:val="00F434B2"/>
    <w:rsid w:val="00F45693"/>
    <w:rsid w:val="00F458F2"/>
    <w:rsid w:val="00F52339"/>
    <w:rsid w:val="00F5277A"/>
    <w:rsid w:val="00F532E8"/>
    <w:rsid w:val="00F536FD"/>
    <w:rsid w:val="00F537FF"/>
    <w:rsid w:val="00F54E36"/>
    <w:rsid w:val="00F559A5"/>
    <w:rsid w:val="00F560FE"/>
    <w:rsid w:val="00F56896"/>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92F"/>
    <w:rsid w:val="00F87032"/>
    <w:rsid w:val="00F87094"/>
    <w:rsid w:val="00F87AB3"/>
    <w:rsid w:val="00F90B8C"/>
    <w:rsid w:val="00F913DC"/>
    <w:rsid w:val="00F91DDA"/>
    <w:rsid w:val="00F92707"/>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23EE"/>
    <w:rsid w:val="00FB3CB7"/>
    <w:rsid w:val="00FB4B8A"/>
    <w:rsid w:val="00FB5152"/>
    <w:rsid w:val="00FB5F8F"/>
    <w:rsid w:val="00FB680E"/>
    <w:rsid w:val="00FB6B73"/>
    <w:rsid w:val="00FB7A0B"/>
    <w:rsid w:val="00FC0065"/>
    <w:rsid w:val="00FC062F"/>
    <w:rsid w:val="00FC0754"/>
    <w:rsid w:val="00FC2082"/>
    <w:rsid w:val="00FC3AEE"/>
    <w:rsid w:val="00FC6238"/>
    <w:rsid w:val="00FC701D"/>
    <w:rsid w:val="00FC7951"/>
    <w:rsid w:val="00FC7D25"/>
    <w:rsid w:val="00FC7EAE"/>
    <w:rsid w:val="00FD236B"/>
    <w:rsid w:val="00FD2785"/>
    <w:rsid w:val="00FD33FC"/>
    <w:rsid w:val="00FD3730"/>
    <w:rsid w:val="00FD3ADE"/>
    <w:rsid w:val="00FD3B08"/>
    <w:rsid w:val="00FD4806"/>
    <w:rsid w:val="00FD4BA4"/>
    <w:rsid w:val="00FD534E"/>
    <w:rsid w:val="00FD56C7"/>
    <w:rsid w:val="00FD5CBB"/>
    <w:rsid w:val="00FD5D8B"/>
    <w:rsid w:val="00FD6564"/>
    <w:rsid w:val="00FD6B74"/>
    <w:rsid w:val="00FD70AE"/>
    <w:rsid w:val="00FE002E"/>
    <w:rsid w:val="00FE2398"/>
    <w:rsid w:val="00FE3B10"/>
    <w:rsid w:val="00FE515A"/>
    <w:rsid w:val="00FE5421"/>
    <w:rsid w:val="00FE5624"/>
    <w:rsid w:val="00FE5D2C"/>
    <w:rsid w:val="00FE5FBF"/>
    <w:rsid w:val="00FE6C25"/>
    <w:rsid w:val="00FF033A"/>
    <w:rsid w:val="00FF0964"/>
    <w:rsid w:val="00FF0F67"/>
    <w:rsid w:val="00FF16F2"/>
    <w:rsid w:val="00FF1F9B"/>
    <w:rsid w:val="00FF226C"/>
    <w:rsid w:val="00FF2B42"/>
    <w:rsid w:val="00FF2D5B"/>
    <w:rsid w:val="00FF3B7F"/>
    <w:rsid w:val="00FF46D8"/>
    <w:rsid w:val="00FF4F92"/>
    <w:rsid w:val="00FF54EB"/>
    <w:rsid w:val="00FF6822"/>
    <w:rsid w:val="00FF73D0"/>
    <w:rsid w:val="00FF7B5B"/>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E17701"/>
    <w:rPr>
      <w:rFonts w:ascii="Times New Roman" w:hAnsi="Times New Roman"/>
      <w:lang w:val="en-GB"/>
    </w:rPr>
  </w:style>
  <w:style w:type="paragraph" w:customStyle="1" w:styleId="maintext">
    <w:name w:val="main text"/>
    <w:basedOn w:val="Normal"/>
    <w:link w:val="maintextChar"/>
    <w:qFormat/>
    <w:rsid w:val="0066354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6354D"/>
    <w:rPr>
      <w:rFonts w:ascii="Times New Roman" w:eastAsia="Malgun Gothic" w:hAnsi="Times New Roman"/>
      <w:lang w:val="en-GB" w:eastAsia="ko-KR"/>
    </w:rPr>
  </w:style>
  <w:style w:type="character" w:customStyle="1" w:styleId="normaltextrun">
    <w:name w:val="normaltextrun"/>
    <w:basedOn w:val="DefaultParagraphFont"/>
    <w:rsid w:val="005E7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708347">
      <w:bodyDiv w:val="1"/>
      <w:marLeft w:val="0"/>
      <w:marRight w:val="0"/>
      <w:marTop w:val="0"/>
      <w:marBottom w:val="0"/>
      <w:divBdr>
        <w:top w:val="none" w:sz="0" w:space="0" w:color="auto"/>
        <w:left w:val="none" w:sz="0" w:space="0" w:color="auto"/>
        <w:bottom w:val="none" w:sz="0" w:space="0" w:color="auto"/>
        <w:right w:val="none" w:sz="0" w:space="0" w:color="auto"/>
      </w:divBdr>
      <w:divsChild>
        <w:div w:id="250748685">
          <w:marLeft w:val="360"/>
          <w:marRight w:val="0"/>
          <w:marTop w:val="200"/>
          <w:marBottom w:val="0"/>
          <w:divBdr>
            <w:top w:val="none" w:sz="0" w:space="0" w:color="auto"/>
            <w:left w:val="none" w:sz="0" w:space="0" w:color="auto"/>
            <w:bottom w:val="none" w:sz="0" w:space="0" w:color="auto"/>
            <w:right w:val="none" w:sz="0" w:space="0" w:color="auto"/>
          </w:divBdr>
        </w:div>
        <w:div w:id="1037122728">
          <w:marLeft w:val="360"/>
          <w:marRight w:val="0"/>
          <w:marTop w:val="200"/>
          <w:marBottom w:val="0"/>
          <w:divBdr>
            <w:top w:val="none" w:sz="0" w:space="0" w:color="auto"/>
            <w:left w:val="none" w:sz="0" w:space="0" w:color="auto"/>
            <w:bottom w:val="none" w:sz="0" w:space="0" w:color="auto"/>
            <w:right w:val="none" w:sz="0" w:space="0" w:color="auto"/>
          </w:divBdr>
        </w:div>
        <w:div w:id="1630747903">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5171096">
      <w:bodyDiv w:val="1"/>
      <w:marLeft w:val="0"/>
      <w:marRight w:val="0"/>
      <w:marTop w:val="0"/>
      <w:marBottom w:val="0"/>
      <w:divBdr>
        <w:top w:val="none" w:sz="0" w:space="0" w:color="auto"/>
        <w:left w:val="none" w:sz="0" w:space="0" w:color="auto"/>
        <w:bottom w:val="none" w:sz="0" w:space="0" w:color="auto"/>
        <w:right w:val="none" w:sz="0" w:space="0" w:color="auto"/>
      </w:divBdr>
      <w:divsChild>
        <w:div w:id="1738935215">
          <w:marLeft w:val="360"/>
          <w:marRight w:val="0"/>
          <w:marTop w:val="200"/>
          <w:marBottom w:val="0"/>
          <w:divBdr>
            <w:top w:val="none" w:sz="0" w:space="0" w:color="auto"/>
            <w:left w:val="none" w:sz="0" w:space="0" w:color="auto"/>
            <w:bottom w:val="none" w:sz="0" w:space="0" w:color="auto"/>
            <w:right w:val="none" w:sz="0" w:space="0" w:color="auto"/>
          </w:divBdr>
        </w:div>
        <w:div w:id="1576089068">
          <w:marLeft w:val="360"/>
          <w:marRight w:val="0"/>
          <w:marTop w:val="200"/>
          <w:marBottom w:val="0"/>
          <w:divBdr>
            <w:top w:val="none" w:sz="0" w:space="0" w:color="auto"/>
            <w:left w:val="none" w:sz="0" w:space="0" w:color="auto"/>
            <w:bottom w:val="none" w:sz="0" w:space="0" w:color="auto"/>
            <w:right w:val="none" w:sz="0" w:space="0" w:color="auto"/>
          </w:divBdr>
        </w:div>
        <w:div w:id="402064608">
          <w:marLeft w:val="360"/>
          <w:marRight w:val="0"/>
          <w:marTop w:val="200"/>
          <w:marBottom w:val="0"/>
          <w:divBdr>
            <w:top w:val="none" w:sz="0" w:space="0" w:color="auto"/>
            <w:left w:val="none" w:sz="0" w:space="0" w:color="auto"/>
            <w:bottom w:val="none" w:sz="0" w:space="0" w:color="auto"/>
            <w:right w:val="none" w:sz="0" w:space="0" w:color="auto"/>
          </w:divBdr>
        </w:div>
        <w:div w:id="1355500128">
          <w:marLeft w:val="1080"/>
          <w:marRight w:val="0"/>
          <w:marTop w:val="100"/>
          <w:marBottom w:val="0"/>
          <w:divBdr>
            <w:top w:val="none" w:sz="0" w:space="0" w:color="auto"/>
            <w:left w:val="none" w:sz="0" w:space="0" w:color="auto"/>
            <w:bottom w:val="none" w:sz="0" w:space="0" w:color="auto"/>
            <w:right w:val="none" w:sz="0" w:space="0" w:color="auto"/>
          </w:divBdr>
        </w:div>
        <w:div w:id="1452673539">
          <w:marLeft w:val="1080"/>
          <w:marRight w:val="0"/>
          <w:marTop w:val="100"/>
          <w:marBottom w:val="0"/>
          <w:divBdr>
            <w:top w:val="none" w:sz="0" w:space="0" w:color="auto"/>
            <w:left w:val="none" w:sz="0" w:space="0" w:color="auto"/>
            <w:bottom w:val="none" w:sz="0" w:space="0" w:color="auto"/>
            <w:right w:val="none" w:sz="0" w:space="0" w:color="auto"/>
          </w:divBdr>
        </w:div>
        <w:div w:id="1300262607">
          <w:marLeft w:val="1080"/>
          <w:marRight w:val="0"/>
          <w:marTop w:val="100"/>
          <w:marBottom w:val="0"/>
          <w:divBdr>
            <w:top w:val="none" w:sz="0" w:space="0" w:color="auto"/>
            <w:left w:val="none" w:sz="0" w:space="0" w:color="auto"/>
            <w:bottom w:val="none" w:sz="0" w:space="0" w:color="auto"/>
            <w:right w:val="none" w:sz="0" w:space="0" w:color="auto"/>
          </w:divBdr>
        </w:div>
        <w:div w:id="1605071306">
          <w:marLeft w:val="1080"/>
          <w:marRight w:val="0"/>
          <w:marTop w:val="10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5AIRPNAIUNRU-1830940522-5973</_dlc_DocId>
    <_dlc_DocIdUrl xmlns="71c5aaf6-e6ce-465b-b873-5148d2a4c105">
      <Url>https://nokia.sharepoint.com/sites/c5g/5gradio/_layouts/15/DocIdRedir.aspx?ID=5AIRPNAIUNRU-1830940522-5973</Url>
      <Description>5AIRPNAIUNRU-1830940522-5973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b34c8f0-1ef5-4d1e-bb66-517ce7fe7356"/>
    <ds:schemaRef ds:uri="http://purl.org/dc/elements/1.1/"/>
    <ds:schemaRef ds:uri="71c5aaf6-e6ce-465b-b873-5148d2a4c105"/>
    <ds:schemaRef ds:uri="ebabf6ce-2443-438c-9946-ecc878e7654a"/>
    <ds:schemaRef ds:uri="95d2e41d-1f11-4347-bb1c-11d6a32975dd"/>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5F80E56F-8E3D-460E-B7C1-E194F71C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2019-08-16T14:46:00Z</dcterms:created>
  <dcterms:modified xsi:type="dcterms:W3CDTF">2019-08-16T14:46:00Z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8f309c4d-cd9f-43da-8b8d-7067ebbf3550</vt:lpwstr>
  </property>
  <property fmtid="{D5CDD505-2E9C-101B-9397-08002B2CF9AE}" pid="8" name="AuthorIds_UIVersion_512">
    <vt:lpwstr>227</vt:lpwstr>
  </property>
</Properties>
</file>